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008275FF"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 xml:space="preserve">dnia </w:t>
      </w:r>
      <w:r w:rsidR="007C4F59">
        <w:rPr>
          <w:sz w:val="21"/>
          <w:szCs w:val="21"/>
        </w:rPr>
        <w:t>20</w:t>
      </w:r>
      <w:r w:rsidR="00247DF9">
        <w:rPr>
          <w:sz w:val="21"/>
          <w:szCs w:val="21"/>
        </w:rPr>
        <w:t xml:space="preserve"> sierpnia</w:t>
      </w:r>
      <w:r w:rsidR="00B470D3" w:rsidRPr="00786741">
        <w:rPr>
          <w:sz w:val="21"/>
          <w:szCs w:val="21"/>
        </w:rPr>
        <w:t xml:space="preserve"> </w:t>
      </w:r>
      <w:r w:rsidR="00582201" w:rsidRPr="00786741">
        <w:rPr>
          <w:sz w:val="21"/>
          <w:szCs w:val="21"/>
        </w:rPr>
        <w:t>20</w:t>
      </w:r>
      <w:r w:rsidR="00EC010C" w:rsidRPr="00786741">
        <w:rPr>
          <w:sz w:val="21"/>
          <w:szCs w:val="21"/>
        </w:rPr>
        <w:t>2</w:t>
      </w:r>
      <w:r w:rsidR="00985CFA" w:rsidRPr="00786741">
        <w:rPr>
          <w:sz w:val="21"/>
          <w:szCs w:val="21"/>
        </w:rPr>
        <w:t>1</w:t>
      </w:r>
      <w:r w:rsidR="00EC010C" w:rsidRPr="00786741">
        <w:rPr>
          <w:sz w:val="21"/>
          <w:szCs w:val="21"/>
        </w:rPr>
        <w:t xml:space="preserve"> </w:t>
      </w:r>
      <w:r w:rsidR="00582201" w:rsidRPr="00786741">
        <w:rPr>
          <w:sz w:val="21"/>
          <w:szCs w:val="21"/>
        </w:rPr>
        <w:t>r.</w:t>
      </w:r>
    </w:p>
    <w:p w14:paraId="3B776BE9" w14:textId="30847F6C" w:rsidR="00B95936" w:rsidRPr="00786741" w:rsidRDefault="00335763" w:rsidP="00B95936">
      <w:pPr>
        <w:rPr>
          <w:color w:val="000000" w:themeColor="text1"/>
          <w:sz w:val="21"/>
          <w:szCs w:val="21"/>
        </w:rPr>
      </w:pPr>
      <w:bookmarkStart w:id="0" w:name="_Hlk70064834"/>
      <w:r w:rsidRPr="00786741">
        <w:rPr>
          <w:color w:val="000000" w:themeColor="text1"/>
          <w:sz w:val="21"/>
          <w:szCs w:val="21"/>
        </w:rPr>
        <w:t>IN.6810.2</w:t>
      </w:r>
      <w:r w:rsidR="00235F0B">
        <w:rPr>
          <w:color w:val="000000" w:themeColor="text1"/>
          <w:sz w:val="21"/>
          <w:szCs w:val="21"/>
        </w:rPr>
        <w:t>.33.</w:t>
      </w:r>
      <w:r w:rsidRPr="00786741">
        <w:rPr>
          <w:color w:val="000000" w:themeColor="text1"/>
          <w:sz w:val="21"/>
          <w:szCs w:val="21"/>
        </w:rPr>
        <w:t>20</w:t>
      </w:r>
      <w:r w:rsidR="00CD2BCF">
        <w:rPr>
          <w:color w:val="000000" w:themeColor="text1"/>
          <w:sz w:val="21"/>
          <w:szCs w:val="21"/>
        </w:rPr>
        <w:t>21</w:t>
      </w:r>
      <w:r w:rsidRPr="00786741">
        <w:rPr>
          <w:color w:val="000000" w:themeColor="text1"/>
          <w:sz w:val="21"/>
          <w:szCs w:val="21"/>
        </w:rPr>
        <w:t>.MZG</w:t>
      </w:r>
    </w:p>
    <w:bookmarkEnd w:id="0"/>
    <w:p w14:paraId="6F739445" w14:textId="77777777" w:rsidR="00B95936" w:rsidRPr="00786741" w:rsidRDefault="00B95936" w:rsidP="00B95936">
      <w:pPr>
        <w:rPr>
          <w:sz w:val="21"/>
          <w:szCs w:val="21"/>
        </w:rPr>
      </w:pPr>
    </w:p>
    <w:p w14:paraId="71C706E1" w14:textId="77777777" w:rsidR="00F67766" w:rsidRDefault="00F67766" w:rsidP="00D50AB1">
      <w:pPr>
        <w:jc w:val="cente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0841F754" w14:textId="7D9B1F04" w:rsidR="00247DF9" w:rsidRPr="000859FB" w:rsidRDefault="00374CDF" w:rsidP="006D3799">
      <w:pPr>
        <w:spacing w:before="60" w:after="60"/>
        <w:jc w:val="both"/>
        <w:rPr>
          <w:b/>
          <w:bCs/>
          <w:sz w:val="21"/>
          <w:szCs w:val="21"/>
        </w:rPr>
      </w:pPr>
      <w:r w:rsidRPr="00786741">
        <w:rPr>
          <w:sz w:val="21"/>
          <w:szCs w:val="21"/>
        </w:rPr>
        <w:t xml:space="preserve">Na podstawie art. 38, art. 40 ust. 1 pkt 1), ust. 3 i ust. 5, art. 41 ustawy z dnia 21 sierpnia 1997 r. </w:t>
      </w:r>
      <w:r w:rsidR="00CE6E97" w:rsidRPr="00786741">
        <w:rPr>
          <w:sz w:val="21"/>
          <w:szCs w:val="21"/>
        </w:rPr>
        <w:br/>
      </w:r>
      <w:r w:rsidRPr="00786741">
        <w:rPr>
          <w:sz w:val="21"/>
          <w:szCs w:val="21"/>
        </w:rPr>
        <w:t xml:space="preserve">o gospodarce nieruchomościami </w:t>
      </w:r>
      <w:r w:rsidR="00EC010C" w:rsidRPr="00786741">
        <w:rPr>
          <w:sz w:val="21"/>
          <w:szCs w:val="21"/>
        </w:rPr>
        <w:t>(</w:t>
      </w:r>
      <w:proofErr w:type="spellStart"/>
      <w:r w:rsidR="00EC010C" w:rsidRPr="00786741">
        <w:rPr>
          <w:sz w:val="21"/>
          <w:szCs w:val="21"/>
        </w:rPr>
        <w:t>t.j</w:t>
      </w:r>
      <w:proofErr w:type="spellEnd"/>
      <w:r w:rsidR="00EC010C" w:rsidRPr="00786741">
        <w:rPr>
          <w:sz w:val="21"/>
          <w:szCs w:val="21"/>
        </w:rPr>
        <w:t xml:space="preserve">. Dz. U. z 2020 r., poz. </w:t>
      </w:r>
      <w:r w:rsidR="00985CFA" w:rsidRPr="00786741">
        <w:rPr>
          <w:sz w:val="21"/>
          <w:szCs w:val="21"/>
        </w:rPr>
        <w:t>1990</w:t>
      </w:r>
      <w:r w:rsidR="00683690" w:rsidRPr="00786741">
        <w:rPr>
          <w:sz w:val="21"/>
          <w:szCs w:val="21"/>
        </w:rPr>
        <w:t xml:space="preserve"> </w:t>
      </w:r>
      <w:r w:rsidR="00CE6E97" w:rsidRPr="00786741">
        <w:rPr>
          <w:sz w:val="21"/>
          <w:szCs w:val="21"/>
        </w:rPr>
        <w:t xml:space="preserve">z </w:t>
      </w:r>
      <w:proofErr w:type="spellStart"/>
      <w:r w:rsidR="00CE6E97" w:rsidRPr="00786741">
        <w:rPr>
          <w:sz w:val="21"/>
          <w:szCs w:val="21"/>
        </w:rPr>
        <w:t>późn</w:t>
      </w:r>
      <w:proofErr w:type="spellEnd"/>
      <w:r w:rsidR="00CE6E97" w:rsidRPr="00786741">
        <w:rPr>
          <w:sz w:val="21"/>
          <w:szCs w:val="21"/>
        </w:rPr>
        <w:t>. zm.</w:t>
      </w:r>
      <w:r w:rsidR="00EC010C" w:rsidRPr="00786741">
        <w:rPr>
          <w:sz w:val="21"/>
          <w:szCs w:val="21"/>
        </w:rPr>
        <w:t xml:space="preserve">), </w:t>
      </w:r>
      <w:r w:rsidR="008B6FB2" w:rsidRPr="00786741">
        <w:rPr>
          <w:sz w:val="21"/>
          <w:szCs w:val="21"/>
        </w:rPr>
        <w:t>§6, §8, §10, §12, §</w:t>
      </w:r>
      <w:r w:rsidRPr="00786741">
        <w:rPr>
          <w:sz w:val="21"/>
          <w:szCs w:val="21"/>
        </w:rPr>
        <w:t>13</w:t>
      </w:r>
      <w:r w:rsidR="004C3586">
        <w:rPr>
          <w:sz w:val="21"/>
          <w:szCs w:val="21"/>
        </w:rPr>
        <w:t xml:space="preserve">, </w:t>
      </w:r>
      <w:r w:rsidR="004C3586" w:rsidRPr="00786741">
        <w:rPr>
          <w:sz w:val="21"/>
          <w:szCs w:val="21"/>
        </w:rPr>
        <w:t>§</w:t>
      </w:r>
      <w:r w:rsidR="004C3586">
        <w:rPr>
          <w:sz w:val="21"/>
          <w:szCs w:val="21"/>
        </w:rPr>
        <w:t>14</w:t>
      </w:r>
      <w:r w:rsidRPr="00786741">
        <w:rPr>
          <w:sz w:val="21"/>
          <w:szCs w:val="21"/>
        </w:rPr>
        <w:t xml:space="preserve"> rozporządzenia Rady Ministrów z dnia 14 września 2004 r. w sprawie sposobu i trybu przeprowadzania przetargów oraz rokowań na zbycie nieruchomości (</w:t>
      </w:r>
      <w:proofErr w:type="spellStart"/>
      <w:r w:rsidR="00683690" w:rsidRPr="00786741">
        <w:rPr>
          <w:sz w:val="21"/>
          <w:szCs w:val="21"/>
        </w:rPr>
        <w:t>t.j</w:t>
      </w:r>
      <w:proofErr w:type="spellEnd"/>
      <w:r w:rsidR="00683690" w:rsidRPr="00786741">
        <w:rPr>
          <w:sz w:val="21"/>
          <w:szCs w:val="21"/>
        </w:rPr>
        <w:t>.</w:t>
      </w:r>
      <w:r w:rsidRPr="00786741">
        <w:rPr>
          <w:sz w:val="21"/>
          <w:szCs w:val="21"/>
        </w:rPr>
        <w:t xml:space="preserve"> Dz. U. z 2014 r., poz. 1490</w:t>
      </w:r>
      <w:r w:rsidR="006B0302" w:rsidRPr="00786741">
        <w:rPr>
          <w:sz w:val="21"/>
          <w:szCs w:val="21"/>
        </w:rPr>
        <w:t xml:space="preserve"> z </w:t>
      </w:r>
      <w:proofErr w:type="spellStart"/>
      <w:r w:rsidR="006B0302" w:rsidRPr="00786741">
        <w:rPr>
          <w:sz w:val="21"/>
          <w:szCs w:val="21"/>
        </w:rPr>
        <w:t>późn</w:t>
      </w:r>
      <w:proofErr w:type="spellEnd"/>
      <w:r w:rsidR="006B0302" w:rsidRPr="00786741">
        <w:rPr>
          <w:sz w:val="21"/>
          <w:szCs w:val="21"/>
        </w:rPr>
        <w:t>. zm.</w:t>
      </w:r>
      <w:r w:rsidRPr="00786741">
        <w:rPr>
          <w:sz w:val="21"/>
          <w:szCs w:val="21"/>
        </w:rPr>
        <w:t xml:space="preserve">) </w:t>
      </w:r>
      <w:bookmarkStart w:id="1" w:name="_Hlk48822554"/>
      <w:r w:rsidR="00DE4C9A" w:rsidRPr="00786741">
        <w:rPr>
          <w:b/>
          <w:bCs/>
          <w:sz w:val="21"/>
          <w:szCs w:val="21"/>
        </w:rPr>
        <w:t xml:space="preserve">ogłaszam </w:t>
      </w:r>
      <w:bookmarkStart w:id="2" w:name="_Hlk70064911"/>
      <w:r w:rsidR="00DE4C9A" w:rsidRPr="00786741">
        <w:rPr>
          <w:b/>
          <w:bCs/>
          <w:sz w:val="21"/>
          <w:szCs w:val="21"/>
        </w:rPr>
        <w:t xml:space="preserve">I przetarg ustny nieograniczony </w:t>
      </w:r>
      <w:r w:rsidR="00DE4C9A" w:rsidRPr="00786741">
        <w:rPr>
          <w:b/>
          <w:sz w:val="21"/>
          <w:szCs w:val="21"/>
        </w:rPr>
        <w:t xml:space="preserve">na sprzedaż nieruchomości </w:t>
      </w:r>
      <w:r w:rsidR="00247DF9" w:rsidRPr="000859FB">
        <w:rPr>
          <w:b/>
          <w:bCs/>
          <w:color w:val="000000"/>
          <w:sz w:val="22"/>
          <w:szCs w:val="22"/>
        </w:rPr>
        <w:t xml:space="preserve">gruntowych </w:t>
      </w:r>
      <w:bookmarkStart w:id="3" w:name="_Hlk80263683"/>
      <w:r w:rsidR="00247DF9" w:rsidRPr="000859FB">
        <w:rPr>
          <w:b/>
          <w:bCs/>
          <w:color w:val="000000"/>
          <w:sz w:val="22"/>
          <w:szCs w:val="22"/>
        </w:rPr>
        <w:t>niezabudowanych</w:t>
      </w:r>
      <w:r w:rsidR="007C4F59">
        <w:rPr>
          <w:b/>
          <w:bCs/>
          <w:color w:val="000000"/>
          <w:sz w:val="22"/>
          <w:szCs w:val="22"/>
        </w:rPr>
        <w:t>,</w:t>
      </w:r>
      <w:r w:rsidR="00247DF9" w:rsidRPr="000859FB">
        <w:rPr>
          <w:b/>
          <w:bCs/>
          <w:color w:val="000000"/>
          <w:sz w:val="22"/>
          <w:szCs w:val="22"/>
        </w:rPr>
        <w:t xml:space="preserve"> </w:t>
      </w:r>
      <w:r w:rsidR="00247DF9" w:rsidRPr="000859FB">
        <w:rPr>
          <w:b/>
          <w:bCs/>
          <w:sz w:val="22"/>
          <w:szCs w:val="22"/>
        </w:rPr>
        <w:t>stanowiących własność Gminy Dobre Miasto, położonych w obrębie nr 0002 miasta Dobre Miasto, oznaczonych w ewidencji gruntów jako działki: nr 660/5 o pow. 0,0244 ha (w tym: Bp – 0,0244 ha), KW Nr OL1O/00044292/6</w:t>
      </w:r>
      <w:r w:rsidR="007C4F59">
        <w:rPr>
          <w:b/>
          <w:bCs/>
          <w:sz w:val="22"/>
          <w:szCs w:val="22"/>
        </w:rPr>
        <w:t xml:space="preserve"> i</w:t>
      </w:r>
      <w:r w:rsidR="00247DF9" w:rsidRPr="000859FB">
        <w:rPr>
          <w:b/>
          <w:bCs/>
          <w:sz w:val="22"/>
          <w:szCs w:val="22"/>
        </w:rPr>
        <w:t xml:space="preserve"> nr 659/8 o pow. 0,0423  ha (w tym: dr – 0,0423 ha), KW Nr OL1O/00040066/5</w:t>
      </w:r>
      <w:r w:rsidR="00245E69">
        <w:rPr>
          <w:b/>
          <w:bCs/>
          <w:sz w:val="22"/>
          <w:szCs w:val="22"/>
        </w:rPr>
        <w:t>.</w:t>
      </w:r>
    </w:p>
    <w:bookmarkEnd w:id="1"/>
    <w:bookmarkEnd w:id="2"/>
    <w:bookmarkEnd w:id="3"/>
    <w:p w14:paraId="5872E697" w14:textId="3B901EC6" w:rsidR="009707E1" w:rsidRDefault="00247DF9" w:rsidP="00E97A08">
      <w:pPr>
        <w:pStyle w:val="Tekstpodstawowy"/>
        <w:spacing w:before="120" w:after="120"/>
        <w:rPr>
          <w:sz w:val="22"/>
          <w:szCs w:val="22"/>
        </w:rPr>
      </w:pPr>
      <w:r>
        <w:rPr>
          <w:sz w:val="21"/>
          <w:szCs w:val="21"/>
        </w:rPr>
        <w:t>Nieruchomości stanowiące własność Gminy przeznaczone zostały do sprzedaży zgodnie z</w:t>
      </w:r>
      <w:r w:rsidRPr="00F211BA">
        <w:rPr>
          <w:sz w:val="22"/>
          <w:szCs w:val="22"/>
        </w:rPr>
        <w:t xml:space="preserve"> </w:t>
      </w:r>
      <w:r>
        <w:rPr>
          <w:sz w:val="22"/>
          <w:szCs w:val="22"/>
        </w:rPr>
        <w:t>z</w:t>
      </w:r>
      <w:r w:rsidRPr="00F211BA">
        <w:rPr>
          <w:sz w:val="22"/>
          <w:szCs w:val="22"/>
        </w:rPr>
        <w:t xml:space="preserve">arządzeniem Burmistrza Dobrego Miasta z dnia </w:t>
      </w:r>
      <w:r>
        <w:rPr>
          <w:sz w:val="22"/>
          <w:szCs w:val="22"/>
        </w:rPr>
        <w:t>10 lutego</w:t>
      </w:r>
      <w:r w:rsidRPr="00F211BA">
        <w:rPr>
          <w:sz w:val="22"/>
          <w:szCs w:val="22"/>
        </w:rPr>
        <w:t xml:space="preserve"> 2021 r. znak IN.0050.24.2021.MZG</w:t>
      </w:r>
    </w:p>
    <w:p w14:paraId="6B6B4E84" w14:textId="77777777" w:rsidR="00CF5853" w:rsidRPr="00630F62" w:rsidRDefault="00CF5853" w:rsidP="00924FC4">
      <w:pPr>
        <w:pStyle w:val="Tekstpodstawowy"/>
        <w:numPr>
          <w:ilvl w:val="0"/>
          <w:numId w:val="20"/>
        </w:numPr>
        <w:spacing w:before="120" w:after="120"/>
        <w:ind w:left="426" w:hanging="426"/>
        <w:rPr>
          <w:b/>
          <w:i/>
          <w:sz w:val="22"/>
          <w:szCs w:val="22"/>
          <w:u w:val="single"/>
        </w:rPr>
      </w:pPr>
      <w:r w:rsidRPr="00630F62">
        <w:rPr>
          <w:b/>
          <w:i/>
          <w:sz w:val="22"/>
          <w:szCs w:val="22"/>
          <w:u w:val="single"/>
        </w:rPr>
        <w:t>Lokalizacja</w:t>
      </w:r>
    </w:p>
    <w:p w14:paraId="1C3AAA4F" w14:textId="3A5E00A3" w:rsidR="000859FB" w:rsidRPr="000859FB" w:rsidRDefault="00CF5853" w:rsidP="000859FB">
      <w:pPr>
        <w:pStyle w:val="Tekstpodstawowywcity21"/>
        <w:ind w:left="0"/>
        <w:jc w:val="both"/>
        <w:rPr>
          <w:rFonts w:ascii="Times New Roman" w:hAnsi="Times New Roman" w:cs="Times New Roman"/>
          <w:sz w:val="22"/>
          <w:szCs w:val="22"/>
        </w:rPr>
      </w:pPr>
      <w:r w:rsidRPr="00630F62">
        <w:rPr>
          <w:rFonts w:ascii="Times New Roman" w:hAnsi="Times New Roman" w:cs="Times New Roman"/>
          <w:sz w:val="22"/>
          <w:szCs w:val="22"/>
        </w:rPr>
        <w:t>Nieruchomości oznaczone nr 650/5 i 659/8 położone są w Dobrym Mieście przy ul. Słowackiego na osiedlu domów jednorodzinnych. Do centrum miasta jest około 1 km. W niewielkiej odległości szkoła, basen.</w:t>
      </w:r>
    </w:p>
    <w:p w14:paraId="4A375C64" w14:textId="77777777" w:rsidR="00CF5853" w:rsidRPr="00924FC4" w:rsidRDefault="00CF5853" w:rsidP="00924FC4">
      <w:pPr>
        <w:pStyle w:val="Akapitzlist"/>
        <w:numPr>
          <w:ilvl w:val="0"/>
          <w:numId w:val="19"/>
        </w:numPr>
        <w:spacing w:before="120" w:after="120"/>
        <w:ind w:left="426" w:hanging="426"/>
        <w:jc w:val="both"/>
        <w:rPr>
          <w:b/>
          <w:bCs/>
          <w:i/>
          <w:iCs/>
          <w:sz w:val="22"/>
          <w:szCs w:val="22"/>
          <w:u w:val="single"/>
        </w:rPr>
      </w:pPr>
      <w:r w:rsidRPr="00924FC4">
        <w:rPr>
          <w:b/>
          <w:bCs/>
          <w:i/>
          <w:iCs/>
          <w:sz w:val="22"/>
          <w:szCs w:val="22"/>
          <w:u w:val="single"/>
        </w:rPr>
        <w:t>Opis</w:t>
      </w:r>
    </w:p>
    <w:p w14:paraId="48E04B9C" w14:textId="435E8C43" w:rsidR="00CF5853" w:rsidRPr="00630F62" w:rsidRDefault="00CF5853" w:rsidP="00CF5853">
      <w:pPr>
        <w:pStyle w:val="Tekstpodstawowywcity21"/>
        <w:ind w:left="0"/>
        <w:jc w:val="both"/>
        <w:rPr>
          <w:rFonts w:ascii="Times New Roman" w:hAnsi="Times New Roman" w:cs="Times New Roman"/>
          <w:sz w:val="22"/>
          <w:szCs w:val="22"/>
        </w:rPr>
      </w:pPr>
      <w:bookmarkStart w:id="4" w:name="_Hlk80268796"/>
      <w:r w:rsidRPr="00630F62">
        <w:rPr>
          <w:rFonts w:ascii="Times New Roman" w:hAnsi="Times New Roman" w:cs="Times New Roman"/>
          <w:sz w:val="22"/>
          <w:szCs w:val="22"/>
        </w:rPr>
        <w:t>Działki nr 650/5 i 659/8 o łącznej powierzchni 667 m</w:t>
      </w:r>
      <w:r w:rsidRPr="00630F62">
        <w:rPr>
          <w:rFonts w:ascii="Times New Roman" w:hAnsi="Times New Roman" w:cs="Times New Roman"/>
          <w:sz w:val="22"/>
          <w:szCs w:val="22"/>
          <w:vertAlign w:val="superscript"/>
        </w:rPr>
        <w:t>2</w:t>
      </w:r>
      <w:r w:rsidRPr="00630F62">
        <w:rPr>
          <w:rFonts w:ascii="Times New Roman" w:hAnsi="Times New Roman" w:cs="Times New Roman"/>
          <w:sz w:val="22"/>
          <w:szCs w:val="22"/>
        </w:rPr>
        <w:t xml:space="preserve"> mają nieregularny kształt i tworzą  kompleks </w:t>
      </w:r>
      <w:r w:rsidRPr="00630F62">
        <w:rPr>
          <w:rFonts w:ascii="Times New Roman" w:hAnsi="Times New Roman" w:cs="Times New Roman"/>
          <w:sz w:val="22"/>
          <w:szCs w:val="22"/>
        </w:rPr>
        <w:br/>
        <w:t>o wymiarach około 22</w:t>
      </w:r>
      <w:r w:rsidR="00DF0CAE">
        <w:rPr>
          <w:rFonts w:ascii="Times New Roman" w:hAnsi="Times New Roman" w:cs="Times New Roman"/>
          <w:sz w:val="22"/>
          <w:szCs w:val="22"/>
        </w:rPr>
        <w:t xml:space="preserve"> m</w:t>
      </w:r>
      <w:r w:rsidRPr="00630F62">
        <w:rPr>
          <w:rFonts w:ascii="Times New Roman" w:hAnsi="Times New Roman" w:cs="Times New Roman"/>
          <w:sz w:val="22"/>
          <w:szCs w:val="22"/>
        </w:rPr>
        <w:t xml:space="preserve"> x 25</w:t>
      </w:r>
      <w:r w:rsidR="00DF0CAE">
        <w:rPr>
          <w:rFonts w:ascii="Times New Roman" w:hAnsi="Times New Roman" w:cs="Times New Roman"/>
          <w:sz w:val="22"/>
          <w:szCs w:val="22"/>
        </w:rPr>
        <w:t xml:space="preserve"> m</w:t>
      </w:r>
      <w:r w:rsidRPr="00630F62">
        <w:rPr>
          <w:rFonts w:ascii="Times New Roman" w:hAnsi="Times New Roman" w:cs="Times New Roman"/>
          <w:sz w:val="22"/>
          <w:szCs w:val="22"/>
        </w:rPr>
        <w:t>.  Teren niezabudowany, nieogrodzony, niezagospodarowany</w:t>
      </w:r>
      <w:r w:rsidR="0057394A">
        <w:rPr>
          <w:rFonts w:ascii="Times New Roman" w:hAnsi="Times New Roman" w:cs="Times New Roman"/>
          <w:sz w:val="22"/>
          <w:szCs w:val="22"/>
        </w:rPr>
        <w:t xml:space="preserve">, </w:t>
      </w:r>
      <w:r w:rsidRPr="00630F62">
        <w:rPr>
          <w:rFonts w:ascii="Times New Roman" w:hAnsi="Times New Roman" w:cs="Times New Roman"/>
          <w:sz w:val="22"/>
          <w:szCs w:val="22"/>
        </w:rPr>
        <w:t xml:space="preserve">delikatnie wznosi się w kierunku południowy. Działkę 660/5 przecinają sieci energetyczne, które wychodzą ze stacji </w:t>
      </w:r>
      <w:proofErr w:type="spellStart"/>
      <w:r w:rsidRPr="00630F62">
        <w:rPr>
          <w:rFonts w:ascii="Times New Roman" w:hAnsi="Times New Roman" w:cs="Times New Roman"/>
          <w:sz w:val="22"/>
          <w:szCs w:val="22"/>
        </w:rPr>
        <w:t>trafo</w:t>
      </w:r>
      <w:proofErr w:type="spellEnd"/>
      <w:r w:rsidRPr="00630F62">
        <w:rPr>
          <w:rFonts w:ascii="Times New Roman" w:hAnsi="Times New Roman" w:cs="Times New Roman"/>
          <w:sz w:val="22"/>
          <w:szCs w:val="22"/>
        </w:rPr>
        <w:t xml:space="preserve"> zlokalizowanej w najbliższym sąsiedztwie nieruchomości.</w:t>
      </w:r>
      <w:r>
        <w:rPr>
          <w:rFonts w:ascii="Times New Roman" w:hAnsi="Times New Roman" w:cs="Times New Roman"/>
          <w:sz w:val="22"/>
          <w:szCs w:val="22"/>
        </w:rPr>
        <w:t xml:space="preserve"> </w:t>
      </w:r>
      <w:r w:rsidRPr="00630F62">
        <w:rPr>
          <w:rFonts w:ascii="Times New Roman" w:hAnsi="Times New Roman" w:cs="Times New Roman"/>
          <w:sz w:val="22"/>
          <w:szCs w:val="22"/>
        </w:rPr>
        <w:t>W zasięgu nieruchomości znajdują się sieci: kanalizacyjna, wodociągowa (w ulicy Mickiewicza) oraz gazowa,  elektroenergetyczna i telekomunikacyjna. Dostępność komunikacyjną zapewnia ulica Słowackiego o nawierzchni z kostki betonowej.</w:t>
      </w:r>
    </w:p>
    <w:p w14:paraId="5FC16CFF" w14:textId="77777777" w:rsidR="00CF5853" w:rsidRPr="00880433" w:rsidRDefault="00CF5853" w:rsidP="00CF5853">
      <w:pPr>
        <w:pStyle w:val="Tekstpodstawowywcity21"/>
        <w:ind w:left="0"/>
        <w:jc w:val="both"/>
        <w:rPr>
          <w:rFonts w:ascii="Times New Roman" w:hAnsi="Times New Roman" w:cs="Times New Roman"/>
          <w:sz w:val="22"/>
          <w:szCs w:val="22"/>
        </w:rPr>
      </w:pPr>
      <w:r w:rsidRPr="00630F62">
        <w:rPr>
          <w:rFonts w:ascii="Times New Roman" w:hAnsi="Times New Roman" w:cs="Times New Roman"/>
          <w:sz w:val="22"/>
          <w:szCs w:val="22"/>
        </w:rPr>
        <w:t xml:space="preserve">Warunki techniczno – użytkowe średnie – działkę przecinają sieci oraz na teren działki zostały nawiezione </w:t>
      </w:r>
      <w:r w:rsidRPr="00880433">
        <w:rPr>
          <w:rFonts w:ascii="Times New Roman" w:hAnsi="Times New Roman" w:cs="Times New Roman"/>
          <w:sz w:val="22"/>
          <w:szCs w:val="22"/>
        </w:rPr>
        <w:t xml:space="preserve">hałdy piachu z sąsiednich budów, przez co teren jest podwyższony w stosunku do drogi (ulicy Słowackiego). </w:t>
      </w:r>
    </w:p>
    <w:p w14:paraId="306F3265" w14:textId="4301E293" w:rsidR="00924FC4" w:rsidRDefault="00CF5853" w:rsidP="00CF5853">
      <w:pPr>
        <w:spacing w:before="120" w:after="120"/>
        <w:jc w:val="both"/>
        <w:rPr>
          <w:sz w:val="22"/>
          <w:szCs w:val="22"/>
        </w:rPr>
      </w:pPr>
      <w:r w:rsidRPr="00880433">
        <w:rPr>
          <w:sz w:val="22"/>
          <w:szCs w:val="22"/>
        </w:rPr>
        <w:t>Ponadto (zgodnie z mapą zasadniczą) przez teren działki nr 659/8 przy granicy z działką nr 659/3 przebiega sieć gazowa.</w:t>
      </w:r>
      <w:bookmarkEnd w:id="4"/>
    </w:p>
    <w:p w14:paraId="648BCB52" w14:textId="77777777" w:rsidR="00CF5853" w:rsidRPr="002A6271" w:rsidRDefault="00CF5853" w:rsidP="00CF5853">
      <w:pPr>
        <w:pStyle w:val="Akapitzlist"/>
        <w:numPr>
          <w:ilvl w:val="0"/>
          <w:numId w:val="17"/>
        </w:numPr>
        <w:spacing w:before="120" w:after="120"/>
        <w:ind w:left="426" w:hanging="426"/>
        <w:jc w:val="both"/>
        <w:rPr>
          <w:b/>
          <w:bCs/>
          <w:i/>
          <w:iCs/>
          <w:sz w:val="22"/>
          <w:szCs w:val="22"/>
          <w:u w:val="single"/>
        </w:rPr>
      </w:pPr>
      <w:r w:rsidRPr="002A6271">
        <w:rPr>
          <w:b/>
          <w:bCs/>
          <w:i/>
          <w:iCs/>
          <w:sz w:val="22"/>
          <w:szCs w:val="22"/>
          <w:u w:val="single"/>
        </w:rPr>
        <w:t xml:space="preserve">Uwarunkowania planistyczne </w:t>
      </w:r>
    </w:p>
    <w:p w14:paraId="6EEBB33E" w14:textId="53632E50" w:rsidR="00CF5853" w:rsidRDefault="00CF5853" w:rsidP="00CF5853">
      <w:pPr>
        <w:spacing w:before="120" w:after="120"/>
        <w:jc w:val="both"/>
        <w:rPr>
          <w:sz w:val="22"/>
          <w:szCs w:val="22"/>
        </w:rPr>
      </w:pPr>
      <w:bookmarkStart w:id="5" w:name="_Hlk80268763"/>
      <w:r w:rsidRPr="00880433">
        <w:rPr>
          <w:sz w:val="22"/>
          <w:szCs w:val="22"/>
        </w:rPr>
        <w:t xml:space="preserve">Nieruchomości oznaczone nr 660/5 i 659/8 położone są na terenie, dla którego brak jest opracowania miejscowego planu zagospodarowania przestrzennego. Zgodnie ze studium uwarunkowań i kierunków zagospodarowania przestrzennego miasta i gminy Dobre Miasto, zatwierdzonym chwałą Nr XLVI/292/2017 Rady Miejskiej w Dobrym Mieście z dnia 28 września 2017 r. teren określony </w:t>
      </w:r>
      <w:r w:rsidR="00747775">
        <w:rPr>
          <w:sz w:val="22"/>
          <w:szCs w:val="22"/>
        </w:rPr>
        <w:t xml:space="preserve">jest </w:t>
      </w:r>
      <w:r w:rsidR="007C4F59">
        <w:rPr>
          <w:sz w:val="22"/>
          <w:szCs w:val="22"/>
        </w:rPr>
        <w:t xml:space="preserve">jako </w:t>
      </w:r>
      <w:r w:rsidRPr="00880433">
        <w:rPr>
          <w:sz w:val="22"/>
          <w:szCs w:val="22"/>
        </w:rPr>
        <w:t xml:space="preserve">tereny mieszkaniowe </w:t>
      </w:r>
      <w:r>
        <w:rPr>
          <w:sz w:val="22"/>
          <w:szCs w:val="22"/>
        </w:rPr>
        <w:br/>
      </w:r>
      <w:r w:rsidRPr="00880433">
        <w:rPr>
          <w:sz w:val="22"/>
          <w:szCs w:val="22"/>
        </w:rPr>
        <w:t>i usługowe o niskiej intensywności.</w:t>
      </w:r>
    </w:p>
    <w:bookmarkEnd w:id="5"/>
    <w:p w14:paraId="068A9C80" w14:textId="77777777" w:rsidR="00924FC4" w:rsidRPr="00CF5853" w:rsidRDefault="00924FC4" w:rsidP="00CF5853">
      <w:pPr>
        <w:spacing w:before="120" w:after="120"/>
        <w:jc w:val="both"/>
        <w:rPr>
          <w:sz w:val="22"/>
          <w:szCs w:val="22"/>
        </w:rPr>
      </w:pPr>
    </w:p>
    <w:p w14:paraId="4F2F6D37" w14:textId="77777777" w:rsidR="00CF5853" w:rsidRDefault="00CF5853" w:rsidP="00CF5853">
      <w:pPr>
        <w:numPr>
          <w:ilvl w:val="0"/>
          <w:numId w:val="18"/>
        </w:numPr>
        <w:ind w:left="426" w:hanging="426"/>
        <w:jc w:val="both"/>
        <w:rPr>
          <w:b/>
          <w:bCs/>
          <w:sz w:val="22"/>
          <w:szCs w:val="22"/>
        </w:rPr>
      </w:pPr>
      <w:r w:rsidRPr="00880433">
        <w:rPr>
          <w:b/>
          <w:sz w:val="22"/>
          <w:szCs w:val="22"/>
        </w:rPr>
        <w:t xml:space="preserve">Dla nieruchomości oznaczonej nr 660/5 przez VI Wydział Ksiąg Wieczystych Sądu Rejonowego Olsztynie prowadzona jest przez księga wieczysta KW Nr OL1O/00044292/6. </w:t>
      </w:r>
      <w:r w:rsidRPr="00880433">
        <w:rPr>
          <w:b/>
          <w:bCs/>
          <w:sz w:val="22"/>
          <w:szCs w:val="22"/>
        </w:rPr>
        <w:t>Nieruchomość nie jest obciążona ciężarami i hipotekami oraz nie toczy się w stosunku do niej żadne postępowanie. Działy</w:t>
      </w:r>
      <w:r w:rsidRPr="00880433">
        <w:rPr>
          <w:b/>
          <w:bCs/>
          <w:sz w:val="22"/>
          <w:szCs w:val="22"/>
        </w:rPr>
        <w:br/>
        <w:t xml:space="preserve">I – </w:t>
      </w:r>
      <w:proofErr w:type="spellStart"/>
      <w:r w:rsidRPr="00880433">
        <w:rPr>
          <w:b/>
          <w:bCs/>
          <w:sz w:val="22"/>
          <w:szCs w:val="22"/>
        </w:rPr>
        <w:t>Sp</w:t>
      </w:r>
      <w:proofErr w:type="spellEnd"/>
      <w:r w:rsidRPr="00880433">
        <w:rPr>
          <w:b/>
          <w:bCs/>
          <w:sz w:val="22"/>
          <w:szCs w:val="22"/>
        </w:rPr>
        <w:t xml:space="preserve">, III i IV wolne od wpisów i wzmianek o wnioskach. </w:t>
      </w:r>
    </w:p>
    <w:p w14:paraId="697DC86B" w14:textId="77777777" w:rsidR="00CF5853" w:rsidRPr="00880433" w:rsidRDefault="00CF5853" w:rsidP="00CF5853">
      <w:pPr>
        <w:ind w:left="426"/>
        <w:jc w:val="both"/>
        <w:rPr>
          <w:b/>
          <w:bCs/>
          <w:sz w:val="22"/>
          <w:szCs w:val="22"/>
        </w:rPr>
      </w:pPr>
    </w:p>
    <w:p w14:paraId="197EB13A" w14:textId="77777777" w:rsidR="00CF5853" w:rsidRPr="00880433" w:rsidRDefault="00CF5853" w:rsidP="00CF5853">
      <w:pPr>
        <w:ind w:left="426"/>
        <w:jc w:val="both"/>
        <w:rPr>
          <w:b/>
          <w:sz w:val="22"/>
          <w:szCs w:val="22"/>
          <w:u w:val="single"/>
        </w:rPr>
      </w:pPr>
      <w:r w:rsidRPr="00880433">
        <w:rPr>
          <w:b/>
          <w:sz w:val="22"/>
          <w:szCs w:val="22"/>
          <w:u w:val="single"/>
        </w:rPr>
        <w:t xml:space="preserve">Dział I-O zawiera wpis dotyczący wzmianki o wniosku: </w:t>
      </w:r>
    </w:p>
    <w:p w14:paraId="2C61B751" w14:textId="77777777" w:rsidR="00CF5853" w:rsidRPr="00880433" w:rsidRDefault="00CF5853" w:rsidP="00CF5853">
      <w:pPr>
        <w:ind w:left="426"/>
        <w:jc w:val="both"/>
        <w:rPr>
          <w:sz w:val="22"/>
          <w:szCs w:val="22"/>
        </w:rPr>
      </w:pPr>
      <w:r w:rsidRPr="00880433">
        <w:rPr>
          <w:sz w:val="22"/>
          <w:szCs w:val="22"/>
        </w:rPr>
        <w:t>Numer wzmianki</w:t>
      </w:r>
      <w:r w:rsidRPr="00880433">
        <w:rPr>
          <w:sz w:val="22"/>
          <w:szCs w:val="22"/>
        </w:rPr>
        <w:tab/>
      </w:r>
      <w:r>
        <w:rPr>
          <w:sz w:val="22"/>
          <w:szCs w:val="22"/>
        </w:rPr>
        <w:tab/>
      </w:r>
      <w:r w:rsidRPr="00880433">
        <w:rPr>
          <w:sz w:val="22"/>
          <w:szCs w:val="22"/>
        </w:rPr>
        <w:t>Dz. Kw. / OL1O / 598 / 21 / 1</w:t>
      </w:r>
    </w:p>
    <w:p w14:paraId="3BC26F93" w14:textId="77777777" w:rsidR="00CF5853" w:rsidRPr="00880433" w:rsidRDefault="00CF5853" w:rsidP="00CF5853">
      <w:pPr>
        <w:ind w:left="426"/>
        <w:jc w:val="both"/>
        <w:rPr>
          <w:sz w:val="22"/>
          <w:szCs w:val="22"/>
        </w:rPr>
      </w:pPr>
      <w:r w:rsidRPr="00880433">
        <w:rPr>
          <w:sz w:val="22"/>
          <w:szCs w:val="22"/>
        </w:rPr>
        <w:t>Opis wzmianki</w:t>
      </w:r>
      <w:r w:rsidRPr="00880433">
        <w:rPr>
          <w:sz w:val="22"/>
          <w:szCs w:val="22"/>
        </w:rPr>
        <w:tab/>
      </w:r>
      <w:r w:rsidRPr="00880433">
        <w:rPr>
          <w:sz w:val="22"/>
          <w:szCs w:val="22"/>
        </w:rPr>
        <w:tab/>
        <w:t>sprostowanie oznaczenia / obszaru nieruchomości</w:t>
      </w:r>
    </w:p>
    <w:p w14:paraId="6B2332F2" w14:textId="1716B48A" w:rsidR="00CF5853" w:rsidRDefault="00CF5853" w:rsidP="00924FC4">
      <w:pPr>
        <w:ind w:left="426"/>
        <w:jc w:val="both"/>
        <w:rPr>
          <w:sz w:val="22"/>
          <w:szCs w:val="22"/>
        </w:rPr>
      </w:pPr>
      <w:r w:rsidRPr="00880433">
        <w:rPr>
          <w:sz w:val="22"/>
          <w:szCs w:val="22"/>
        </w:rPr>
        <w:t>Chwila zamieszczenia</w:t>
      </w:r>
      <w:r w:rsidRPr="00880433">
        <w:rPr>
          <w:sz w:val="22"/>
          <w:szCs w:val="22"/>
        </w:rPr>
        <w:tab/>
        <w:t>2021-01-11-12.01.44.413377</w:t>
      </w:r>
    </w:p>
    <w:p w14:paraId="5D18C322" w14:textId="77777777" w:rsidR="00924FC4" w:rsidRPr="00924FC4" w:rsidRDefault="00924FC4" w:rsidP="00924FC4">
      <w:pPr>
        <w:ind w:left="426"/>
        <w:jc w:val="both"/>
        <w:rPr>
          <w:sz w:val="22"/>
          <w:szCs w:val="22"/>
        </w:rPr>
      </w:pPr>
    </w:p>
    <w:p w14:paraId="40665D68" w14:textId="482EFC6C" w:rsidR="00CF5853" w:rsidRPr="00880433" w:rsidRDefault="00CF5853" w:rsidP="00924FC4">
      <w:pPr>
        <w:spacing w:before="120" w:after="120"/>
        <w:jc w:val="both"/>
        <w:rPr>
          <w:b/>
          <w:bCs/>
          <w:sz w:val="22"/>
          <w:szCs w:val="22"/>
        </w:rPr>
      </w:pPr>
      <w:r w:rsidRPr="00880433">
        <w:rPr>
          <w:b/>
          <w:sz w:val="22"/>
          <w:szCs w:val="22"/>
        </w:rPr>
        <w:t xml:space="preserve">Dla nieruchomości oznaczonej nr 659/8 przez VI Wydział Ksiąg Wieczystych Sądu Rejonowego Olsztynie prowadzona jest przez księga wieczysta KW Nr OL1O/00040066/5. </w:t>
      </w:r>
      <w:r w:rsidRPr="00880433">
        <w:rPr>
          <w:b/>
          <w:bCs/>
          <w:sz w:val="22"/>
          <w:szCs w:val="22"/>
        </w:rPr>
        <w:t>Nieruchomość nie jest obciążona ciężarami i hipotekami oraz nie toczy się w stosunku do niej żadne postępowanie.</w:t>
      </w:r>
      <w:r w:rsidR="000859FB">
        <w:rPr>
          <w:b/>
          <w:bCs/>
          <w:sz w:val="22"/>
          <w:szCs w:val="22"/>
        </w:rPr>
        <w:t xml:space="preserve"> </w:t>
      </w:r>
      <w:r w:rsidRPr="00880433">
        <w:rPr>
          <w:b/>
          <w:bCs/>
          <w:sz w:val="22"/>
          <w:szCs w:val="22"/>
        </w:rPr>
        <w:t xml:space="preserve">Działy I – </w:t>
      </w:r>
      <w:proofErr w:type="spellStart"/>
      <w:r w:rsidRPr="00880433">
        <w:rPr>
          <w:b/>
          <w:bCs/>
          <w:sz w:val="22"/>
          <w:szCs w:val="22"/>
        </w:rPr>
        <w:t>Sp</w:t>
      </w:r>
      <w:proofErr w:type="spellEnd"/>
      <w:r w:rsidRPr="00880433">
        <w:rPr>
          <w:b/>
          <w:bCs/>
          <w:sz w:val="22"/>
          <w:szCs w:val="22"/>
        </w:rPr>
        <w:t xml:space="preserve">, </w:t>
      </w:r>
      <w:r w:rsidR="007C4F59">
        <w:rPr>
          <w:b/>
          <w:bCs/>
          <w:sz w:val="22"/>
          <w:szCs w:val="22"/>
        </w:rPr>
        <w:br/>
      </w:r>
      <w:r w:rsidRPr="00880433">
        <w:rPr>
          <w:b/>
          <w:bCs/>
          <w:sz w:val="22"/>
          <w:szCs w:val="22"/>
        </w:rPr>
        <w:t xml:space="preserve">III i IV wolne od wpisów i wzmianek o wnioskach. </w:t>
      </w:r>
    </w:p>
    <w:p w14:paraId="46952F82" w14:textId="77777777" w:rsidR="00924FC4" w:rsidRDefault="00924FC4" w:rsidP="00924FC4">
      <w:pPr>
        <w:jc w:val="both"/>
        <w:rPr>
          <w:b/>
          <w:bCs/>
          <w:color w:val="000000"/>
          <w:sz w:val="22"/>
          <w:szCs w:val="22"/>
          <w:u w:val="single"/>
        </w:rPr>
      </w:pPr>
    </w:p>
    <w:p w14:paraId="161C3992" w14:textId="5DA84695" w:rsidR="00CD4F51" w:rsidRDefault="00CD4F51" w:rsidP="00CD4F51">
      <w:pPr>
        <w:jc w:val="both"/>
        <w:rPr>
          <w:b/>
          <w:sz w:val="21"/>
          <w:szCs w:val="21"/>
        </w:rPr>
      </w:pPr>
      <w:bookmarkStart w:id="6" w:name="_Hlk48822716"/>
    </w:p>
    <w:p w14:paraId="1BA89CCB" w14:textId="77777777" w:rsidR="007C4F59" w:rsidRPr="00CD4F51" w:rsidRDefault="007C4F59"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bookmarkEnd w:id="6"/>
          <w:p w14:paraId="2747C68E" w14:textId="77777777" w:rsidR="00B95936" w:rsidRPr="007219E6" w:rsidRDefault="00B95936" w:rsidP="00ED3280">
            <w:pPr>
              <w:pStyle w:val="Tekstpodstawowy"/>
              <w:jc w:val="center"/>
              <w:rPr>
                <w:b/>
                <w:sz w:val="18"/>
                <w:szCs w:val="18"/>
              </w:rPr>
            </w:pPr>
            <w:r w:rsidRPr="007219E6">
              <w:rPr>
                <w:b/>
                <w:sz w:val="18"/>
                <w:szCs w:val="18"/>
              </w:rPr>
              <w:lastRenderedPageBreak/>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21F07F6D" w14:textId="77777777" w:rsidR="00924FC4" w:rsidRPr="00880433" w:rsidRDefault="00924FC4" w:rsidP="00924FC4">
            <w:pPr>
              <w:rPr>
                <w:sz w:val="22"/>
                <w:szCs w:val="22"/>
              </w:rPr>
            </w:pPr>
            <w:r w:rsidRPr="00880433">
              <w:rPr>
                <w:sz w:val="22"/>
                <w:szCs w:val="22"/>
              </w:rPr>
              <w:t>Dobre Miasto</w:t>
            </w:r>
          </w:p>
          <w:p w14:paraId="2255337E" w14:textId="77777777" w:rsidR="00924FC4" w:rsidRPr="00880433" w:rsidRDefault="00924FC4" w:rsidP="00924FC4">
            <w:pPr>
              <w:rPr>
                <w:sz w:val="22"/>
                <w:szCs w:val="22"/>
              </w:rPr>
            </w:pPr>
            <w:r w:rsidRPr="00880433">
              <w:rPr>
                <w:sz w:val="22"/>
                <w:szCs w:val="22"/>
              </w:rPr>
              <w:t>obręb nr 0002</w:t>
            </w:r>
          </w:p>
          <w:p w14:paraId="39A539C6" w14:textId="77777777" w:rsidR="00924FC4" w:rsidRPr="00880433" w:rsidRDefault="00924FC4" w:rsidP="00924FC4">
            <w:pPr>
              <w:rPr>
                <w:sz w:val="22"/>
                <w:szCs w:val="22"/>
              </w:rPr>
            </w:pPr>
            <w:r w:rsidRPr="00880433">
              <w:rPr>
                <w:sz w:val="22"/>
                <w:szCs w:val="22"/>
              </w:rPr>
              <w:t>dz. nr 660/5</w:t>
            </w:r>
          </w:p>
          <w:p w14:paraId="12A621F8" w14:textId="77777777" w:rsidR="00924FC4" w:rsidRPr="00880433" w:rsidRDefault="00924FC4" w:rsidP="00924FC4">
            <w:pPr>
              <w:rPr>
                <w:sz w:val="22"/>
                <w:szCs w:val="22"/>
                <w:vertAlign w:val="superscript"/>
              </w:rPr>
            </w:pPr>
            <w:r w:rsidRPr="00880433">
              <w:rPr>
                <w:sz w:val="22"/>
                <w:szCs w:val="22"/>
              </w:rPr>
              <w:t>pow. 0,0244 ha</w:t>
            </w:r>
          </w:p>
          <w:p w14:paraId="0A71F40C" w14:textId="77777777" w:rsidR="00924FC4" w:rsidRPr="00880433" w:rsidRDefault="00924FC4" w:rsidP="00924FC4">
            <w:pPr>
              <w:rPr>
                <w:sz w:val="22"/>
                <w:szCs w:val="22"/>
              </w:rPr>
            </w:pPr>
            <w:r w:rsidRPr="00880433">
              <w:rPr>
                <w:sz w:val="22"/>
                <w:szCs w:val="22"/>
              </w:rPr>
              <w:t>(w tym Bp – 0,0244 ha)</w:t>
            </w:r>
            <w:r w:rsidRPr="00880433">
              <w:rPr>
                <w:i/>
                <w:sz w:val="22"/>
                <w:szCs w:val="22"/>
                <w:vertAlign w:val="superscript"/>
              </w:rPr>
              <w:br/>
            </w:r>
            <w:r w:rsidRPr="00880433">
              <w:rPr>
                <w:sz w:val="22"/>
                <w:szCs w:val="22"/>
              </w:rPr>
              <w:t>KW Nr OL1O/00044292/6</w:t>
            </w:r>
          </w:p>
          <w:p w14:paraId="50AC38BD" w14:textId="77777777" w:rsidR="00924FC4" w:rsidRPr="00880433" w:rsidRDefault="00924FC4" w:rsidP="00924FC4">
            <w:pPr>
              <w:rPr>
                <w:sz w:val="22"/>
                <w:szCs w:val="22"/>
              </w:rPr>
            </w:pPr>
          </w:p>
          <w:p w14:paraId="7A099654" w14:textId="77777777" w:rsidR="00924FC4" w:rsidRPr="00880433" w:rsidRDefault="00924FC4" w:rsidP="00924FC4">
            <w:pPr>
              <w:rPr>
                <w:sz w:val="22"/>
                <w:szCs w:val="22"/>
              </w:rPr>
            </w:pPr>
            <w:r w:rsidRPr="00880433">
              <w:rPr>
                <w:sz w:val="22"/>
                <w:szCs w:val="22"/>
              </w:rPr>
              <w:t>Dobre Miasto</w:t>
            </w:r>
          </w:p>
          <w:p w14:paraId="5CD91564" w14:textId="77777777" w:rsidR="00924FC4" w:rsidRPr="00880433" w:rsidRDefault="00924FC4" w:rsidP="00924FC4">
            <w:pPr>
              <w:rPr>
                <w:sz w:val="22"/>
                <w:szCs w:val="22"/>
              </w:rPr>
            </w:pPr>
            <w:r>
              <w:rPr>
                <w:sz w:val="22"/>
                <w:szCs w:val="22"/>
              </w:rPr>
              <w:t>u</w:t>
            </w:r>
            <w:r w:rsidRPr="00880433">
              <w:rPr>
                <w:sz w:val="22"/>
                <w:szCs w:val="22"/>
              </w:rPr>
              <w:t>l. Juliana Tuwima</w:t>
            </w:r>
          </w:p>
          <w:p w14:paraId="0F16875B" w14:textId="77777777" w:rsidR="00924FC4" w:rsidRPr="00880433" w:rsidRDefault="00924FC4" w:rsidP="00924FC4">
            <w:pPr>
              <w:rPr>
                <w:sz w:val="22"/>
                <w:szCs w:val="22"/>
              </w:rPr>
            </w:pPr>
            <w:r w:rsidRPr="00880433">
              <w:rPr>
                <w:sz w:val="22"/>
                <w:szCs w:val="22"/>
              </w:rPr>
              <w:t>obręb nr 0002</w:t>
            </w:r>
          </w:p>
          <w:p w14:paraId="6E53625B" w14:textId="77777777" w:rsidR="00924FC4" w:rsidRPr="00880433" w:rsidRDefault="00924FC4" w:rsidP="00924FC4">
            <w:pPr>
              <w:rPr>
                <w:sz w:val="22"/>
                <w:szCs w:val="22"/>
              </w:rPr>
            </w:pPr>
            <w:r w:rsidRPr="00880433">
              <w:rPr>
                <w:sz w:val="22"/>
                <w:szCs w:val="22"/>
              </w:rPr>
              <w:t>dz. nr 659/8</w:t>
            </w:r>
          </w:p>
          <w:p w14:paraId="0FF13506" w14:textId="2B292C9D" w:rsidR="00924FC4" w:rsidRPr="00880433" w:rsidRDefault="00924FC4" w:rsidP="00924FC4">
            <w:pPr>
              <w:rPr>
                <w:sz w:val="22"/>
                <w:szCs w:val="22"/>
                <w:vertAlign w:val="superscript"/>
              </w:rPr>
            </w:pPr>
            <w:r w:rsidRPr="00880433">
              <w:rPr>
                <w:sz w:val="22"/>
                <w:szCs w:val="22"/>
              </w:rPr>
              <w:t>pow. 0,</w:t>
            </w:r>
            <w:r>
              <w:rPr>
                <w:sz w:val="22"/>
                <w:szCs w:val="22"/>
              </w:rPr>
              <w:t>0423</w:t>
            </w:r>
            <w:r w:rsidRPr="00880433">
              <w:rPr>
                <w:sz w:val="22"/>
                <w:szCs w:val="22"/>
              </w:rPr>
              <w:t xml:space="preserve"> ha</w:t>
            </w:r>
          </w:p>
          <w:p w14:paraId="250AFC51" w14:textId="338BD350" w:rsidR="00F43612" w:rsidRPr="00C215D7" w:rsidRDefault="00924FC4" w:rsidP="00924FC4">
            <w:pPr>
              <w:rPr>
                <w:sz w:val="18"/>
                <w:szCs w:val="18"/>
              </w:rPr>
            </w:pPr>
            <w:r w:rsidRPr="00880433">
              <w:rPr>
                <w:sz w:val="22"/>
                <w:szCs w:val="22"/>
              </w:rPr>
              <w:t>(w tym dr – 0,0423 ha)</w:t>
            </w:r>
            <w:r w:rsidRPr="00880433">
              <w:rPr>
                <w:i/>
                <w:sz w:val="22"/>
                <w:szCs w:val="22"/>
                <w:vertAlign w:val="superscript"/>
              </w:rPr>
              <w:br/>
            </w:r>
            <w:r w:rsidRPr="00880433">
              <w:rPr>
                <w:sz w:val="22"/>
                <w:szCs w:val="22"/>
              </w:rPr>
              <w:t>KW Nr OL1O/00040066/5</w:t>
            </w:r>
          </w:p>
        </w:tc>
        <w:tc>
          <w:tcPr>
            <w:tcW w:w="2754" w:type="dxa"/>
            <w:vAlign w:val="center"/>
          </w:tcPr>
          <w:p w14:paraId="0A4AEE2E" w14:textId="77777777" w:rsidR="00924FC4" w:rsidRPr="00880433" w:rsidRDefault="00924FC4" w:rsidP="00924FC4">
            <w:pPr>
              <w:jc w:val="center"/>
              <w:rPr>
                <w:sz w:val="22"/>
                <w:szCs w:val="22"/>
              </w:rPr>
            </w:pPr>
            <w:r w:rsidRPr="00880433">
              <w:rPr>
                <w:b/>
                <w:sz w:val="22"/>
                <w:szCs w:val="22"/>
              </w:rPr>
              <w:t>76.200,00</w:t>
            </w:r>
          </w:p>
          <w:p w14:paraId="5CCC99BD" w14:textId="77A020C4" w:rsidR="00F43612" w:rsidRPr="00C215D7" w:rsidRDefault="00924FC4" w:rsidP="00924FC4">
            <w:pPr>
              <w:jc w:val="center"/>
              <w:rPr>
                <w:sz w:val="18"/>
                <w:szCs w:val="18"/>
              </w:rPr>
            </w:pPr>
            <w:r w:rsidRPr="00F439E5">
              <w:rPr>
                <w:sz w:val="16"/>
                <w:szCs w:val="16"/>
              </w:rPr>
              <w:t>(słownie: siedemdziesiąt sześć tysięcy dwieście  złotych 00/100)</w:t>
            </w:r>
          </w:p>
        </w:tc>
        <w:tc>
          <w:tcPr>
            <w:tcW w:w="1701" w:type="dxa"/>
            <w:vAlign w:val="center"/>
          </w:tcPr>
          <w:p w14:paraId="321628E7" w14:textId="77777777" w:rsidR="000859FB" w:rsidRDefault="000859FB" w:rsidP="00CE6E97">
            <w:pPr>
              <w:pStyle w:val="Tekstpodstawowy"/>
              <w:jc w:val="center"/>
              <w:rPr>
                <w:b/>
                <w:bCs/>
                <w:sz w:val="22"/>
                <w:szCs w:val="22"/>
              </w:rPr>
            </w:pPr>
            <w:bookmarkStart w:id="7" w:name="_Hlk48824574"/>
            <w:bookmarkStart w:id="8" w:name="_Hlk48824543"/>
          </w:p>
          <w:p w14:paraId="3032CACB" w14:textId="24F04F12" w:rsidR="002A7526" w:rsidRPr="000859FB" w:rsidRDefault="00924FC4" w:rsidP="00CE6E97">
            <w:pPr>
              <w:pStyle w:val="Tekstpodstawowy"/>
              <w:jc w:val="center"/>
              <w:rPr>
                <w:b/>
                <w:bCs/>
                <w:sz w:val="22"/>
                <w:szCs w:val="22"/>
              </w:rPr>
            </w:pPr>
            <w:bookmarkStart w:id="9" w:name="_Hlk80269093"/>
            <w:r w:rsidRPr="000859FB">
              <w:rPr>
                <w:b/>
                <w:bCs/>
                <w:sz w:val="22"/>
                <w:szCs w:val="22"/>
              </w:rPr>
              <w:t>15.000,00</w:t>
            </w:r>
            <w:r w:rsidR="002A7526" w:rsidRPr="000859FB">
              <w:rPr>
                <w:b/>
                <w:bCs/>
                <w:sz w:val="22"/>
                <w:szCs w:val="22"/>
              </w:rPr>
              <w:t xml:space="preserve"> zł</w:t>
            </w:r>
          </w:p>
          <w:p w14:paraId="279A8D23" w14:textId="771D589B" w:rsidR="00F43612" w:rsidRPr="00C215D7" w:rsidRDefault="002A7526" w:rsidP="002A7526">
            <w:pPr>
              <w:pStyle w:val="Tekstpodstawowy"/>
              <w:jc w:val="center"/>
              <w:rPr>
                <w:sz w:val="18"/>
                <w:szCs w:val="18"/>
              </w:rPr>
            </w:pPr>
            <w:bookmarkStart w:id="10" w:name="_Hlk48824596"/>
            <w:bookmarkEnd w:id="7"/>
            <w:r w:rsidRPr="00C215D7">
              <w:rPr>
                <w:bCs/>
                <w:sz w:val="18"/>
                <w:szCs w:val="18"/>
              </w:rPr>
              <w:t>(słownie</w:t>
            </w:r>
            <w:r w:rsidR="00D50AB1" w:rsidRPr="00C215D7">
              <w:rPr>
                <w:bCs/>
                <w:sz w:val="18"/>
                <w:szCs w:val="18"/>
              </w:rPr>
              <w:t xml:space="preserve">: </w:t>
            </w:r>
            <w:r w:rsidR="00924FC4">
              <w:rPr>
                <w:bCs/>
                <w:sz w:val="18"/>
                <w:szCs w:val="18"/>
              </w:rPr>
              <w:t xml:space="preserve">piętnaście tysięcy złotych </w:t>
            </w:r>
            <w:r w:rsidRPr="00C215D7">
              <w:rPr>
                <w:bCs/>
                <w:sz w:val="18"/>
                <w:szCs w:val="18"/>
              </w:rPr>
              <w:t>00/100)</w:t>
            </w:r>
            <w:r w:rsidR="00CE6E97" w:rsidRPr="00C215D7">
              <w:rPr>
                <w:sz w:val="18"/>
                <w:szCs w:val="18"/>
              </w:rPr>
              <w:t xml:space="preserve"> </w:t>
            </w:r>
            <w:bookmarkEnd w:id="8"/>
            <w:bookmarkEnd w:id="9"/>
            <w:bookmarkEnd w:id="10"/>
          </w:p>
        </w:tc>
        <w:tc>
          <w:tcPr>
            <w:tcW w:w="2076" w:type="dxa"/>
            <w:vAlign w:val="center"/>
          </w:tcPr>
          <w:p w14:paraId="09F1D5D7" w14:textId="77777777" w:rsidR="000859FB" w:rsidRDefault="000859FB" w:rsidP="00E92816">
            <w:pPr>
              <w:pStyle w:val="Tekstpodstawowy"/>
              <w:jc w:val="center"/>
              <w:rPr>
                <w:b/>
                <w:sz w:val="22"/>
                <w:szCs w:val="22"/>
              </w:rPr>
            </w:pPr>
          </w:p>
          <w:p w14:paraId="03CDDC3F" w14:textId="172BE4B6" w:rsidR="00F43612" w:rsidRPr="000859FB" w:rsidRDefault="00924FC4" w:rsidP="00E92816">
            <w:pPr>
              <w:pStyle w:val="Tekstpodstawowy"/>
              <w:jc w:val="center"/>
              <w:rPr>
                <w:b/>
                <w:sz w:val="22"/>
                <w:szCs w:val="22"/>
              </w:rPr>
            </w:pPr>
            <w:r w:rsidRPr="000859FB">
              <w:rPr>
                <w:b/>
                <w:sz w:val="22"/>
                <w:szCs w:val="22"/>
              </w:rPr>
              <w:t>770,00</w:t>
            </w:r>
            <w:r w:rsidR="00F43612" w:rsidRPr="000859FB">
              <w:rPr>
                <w:b/>
                <w:sz w:val="22"/>
                <w:szCs w:val="22"/>
              </w:rPr>
              <w:t xml:space="preserve"> zł</w:t>
            </w:r>
          </w:p>
          <w:p w14:paraId="0B8719F5" w14:textId="45318A3A" w:rsidR="00F43612" w:rsidRPr="00C215D7" w:rsidRDefault="00F43612" w:rsidP="00E92816">
            <w:pPr>
              <w:pStyle w:val="Tekstpodstawowy"/>
              <w:jc w:val="center"/>
              <w:rPr>
                <w:sz w:val="18"/>
                <w:szCs w:val="18"/>
              </w:rPr>
            </w:pPr>
            <w:r w:rsidRPr="00C215D7">
              <w:rPr>
                <w:sz w:val="18"/>
                <w:szCs w:val="18"/>
              </w:rPr>
              <w:t xml:space="preserve">(słownie: </w:t>
            </w:r>
            <w:r w:rsidR="00924FC4">
              <w:rPr>
                <w:sz w:val="18"/>
                <w:szCs w:val="18"/>
              </w:rPr>
              <w:t>siedemset siedemdziesiąt złotych</w:t>
            </w:r>
            <w:r w:rsidR="005F34E0">
              <w:rPr>
                <w:sz w:val="18"/>
                <w:szCs w:val="18"/>
              </w:rPr>
              <w:t xml:space="preserve"> </w:t>
            </w:r>
            <w:r w:rsidRPr="00C215D7">
              <w:rPr>
                <w:sz w:val="18"/>
                <w:szCs w:val="18"/>
              </w:rPr>
              <w:t>00/100)</w:t>
            </w:r>
          </w:p>
          <w:p w14:paraId="58FB80E7" w14:textId="77777777" w:rsidR="00F43612" w:rsidRPr="00C215D7" w:rsidRDefault="00F43612" w:rsidP="00E92816">
            <w:pPr>
              <w:pStyle w:val="Tekstpodstawowy"/>
              <w:jc w:val="center"/>
              <w:rPr>
                <w:b/>
                <w:sz w:val="18"/>
                <w:szCs w:val="18"/>
              </w:rPr>
            </w:pPr>
          </w:p>
        </w:tc>
      </w:tr>
    </w:tbl>
    <w:p w14:paraId="5A847853" w14:textId="77777777" w:rsidR="00924FC4" w:rsidRPr="00880433" w:rsidRDefault="00924FC4" w:rsidP="00924FC4">
      <w:pPr>
        <w:spacing w:before="120" w:after="120"/>
        <w:jc w:val="both"/>
        <w:rPr>
          <w:b/>
          <w:sz w:val="21"/>
          <w:szCs w:val="21"/>
        </w:rPr>
      </w:pPr>
      <w:r w:rsidRPr="00880433">
        <w:rPr>
          <w:b/>
          <w:sz w:val="21"/>
          <w:szCs w:val="21"/>
        </w:rPr>
        <w:t>Do sprzedaży ww. nieruchomości gruntowej zastosowanie mają przepisy ustawy z dnia 11 marca 2004 roku o podatku od towarów i usług (</w:t>
      </w:r>
      <w:proofErr w:type="spellStart"/>
      <w:r w:rsidRPr="00880433">
        <w:rPr>
          <w:b/>
          <w:sz w:val="21"/>
          <w:szCs w:val="21"/>
        </w:rPr>
        <w:t>t.j</w:t>
      </w:r>
      <w:proofErr w:type="spellEnd"/>
      <w:r w:rsidRPr="00880433">
        <w:rPr>
          <w:b/>
          <w:sz w:val="21"/>
          <w:szCs w:val="21"/>
        </w:rPr>
        <w:t>. U. z 202</w:t>
      </w:r>
      <w:r>
        <w:rPr>
          <w:b/>
          <w:sz w:val="21"/>
          <w:szCs w:val="21"/>
        </w:rPr>
        <w:t>1</w:t>
      </w:r>
      <w:r w:rsidRPr="00880433">
        <w:rPr>
          <w:b/>
          <w:sz w:val="21"/>
          <w:szCs w:val="21"/>
        </w:rPr>
        <w:t xml:space="preserve"> r., poz. 685 z </w:t>
      </w:r>
      <w:proofErr w:type="spellStart"/>
      <w:r w:rsidRPr="00880433">
        <w:rPr>
          <w:b/>
          <w:sz w:val="21"/>
          <w:szCs w:val="21"/>
        </w:rPr>
        <w:t>późn</w:t>
      </w:r>
      <w:proofErr w:type="spellEnd"/>
      <w:r w:rsidRPr="00880433">
        <w:rPr>
          <w:b/>
          <w:sz w:val="21"/>
          <w:szCs w:val="21"/>
        </w:rPr>
        <w:t xml:space="preserve">. zm.). Zgodnie z art. 43 ust. 1 pkt. </w:t>
      </w:r>
      <w:r w:rsidRPr="00880433">
        <w:rPr>
          <w:b/>
          <w:sz w:val="21"/>
          <w:szCs w:val="21"/>
        </w:rPr>
        <w:br/>
        <w:t xml:space="preserve">9 ww. ustawy zbycie działki podlega zwolnieniu od podatku VAT. </w:t>
      </w:r>
    </w:p>
    <w:p w14:paraId="69DF8B6D" w14:textId="77777777" w:rsidR="000859FB" w:rsidRDefault="000859FB" w:rsidP="00013E19">
      <w:pPr>
        <w:pStyle w:val="Tekstpodstawowy"/>
        <w:rPr>
          <w:b/>
          <w:bCs/>
          <w:spacing w:val="40"/>
          <w:sz w:val="21"/>
          <w:szCs w:val="21"/>
        </w:rPr>
      </w:pPr>
    </w:p>
    <w:p w14:paraId="28C1DB21" w14:textId="648D94E0" w:rsidR="00767704" w:rsidRPr="00786741" w:rsidRDefault="00033F18" w:rsidP="00013E19">
      <w:pPr>
        <w:pStyle w:val="Tekstpodstawowy"/>
        <w:rPr>
          <w:b/>
          <w:sz w:val="21"/>
          <w:szCs w:val="21"/>
        </w:rPr>
      </w:pPr>
      <w:r w:rsidRPr="00786741">
        <w:rPr>
          <w:b/>
          <w:bCs/>
          <w:spacing w:val="40"/>
          <w:sz w:val="21"/>
          <w:szCs w:val="21"/>
        </w:rPr>
        <w:t>PRZETARG</w:t>
      </w:r>
      <w:r w:rsidR="00354E54" w:rsidRPr="00786741">
        <w:rPr>
          <w:b/>
          <w:bCs/>
          <w:sz w:val="21"/>
          <w:szCs w:val="21"/>
        </w:rPr>
        <w:t xml:space="preserve"> </w:t>
      </w:r>
      <w:r w:rsidR="00767704" w:rsidRPr="00786741">
        <w:rPr>
          <w:b/>
          <w:bCs/>
          <w:sz w:val="21"/>
          <w:szCs w:val="21"/>
        </w:rPr>
        <w:t xml:space="preserve">odbędzie się </w:t>
      </w:r>
      <w:r w:rsidR="00767704" w:rsidRPr="00786741">
        <w:rPr>
          <w:b/>
          <w:bCs/>
          <w:sz w:val="21"/>
          <w:szCs w:val="21"/>
          <w:u w:val="single"/>
        </w:rPr>
        <w:t xml:space="preserve">w dniu </w:t>
      </w:r>
      <w:r w:rsidR="007C4F59">
        <w:rPr>
          <w:b/>
          <w:bCs/>
          <w:sz w:val="21"/>
          <w:szCs w:val="21"/>
          <w:u w:val="single"/>
        </w:rPr>
        <w:t>07 października</w:t>
      </w:r>
      <w:r w:rsidR="00985CFA" w:rsidRPr="00786741">
        <w:rPr>
          <w:b/>
          <w:bCs/>
          <w:sz w:val="21"/>
          <w:szCs w:val="21"/>
          <w:u w:val="single"/>
        </w:rPr>
        <w:t xml:space="preserve"> 2021</w:t>
      </w:r>
      <w:r w:rsidR="0076295F" w:rsidRPr="00786741">
        <w:rPr>
          <w:b/>
          <w:bCs/>
          <w:sz w:val="21"/>
          <w:szCs w:val="21"/>
          <w:u w:val="single"/>
        </w:rPr>
        <w:t xml:space="preserve"> r. </w:t>
      </w:r>
      <w:r w:rsidR="007C4F59">
        <w:rPr>
          <w:b/>
          <w:bCs/>
          <w:sz w:val="21"/>
          <w:szCs w:val="21"/>
          <w:u w:val="single"/>
        </w:rPr>
        <w:t>(czwartek)</w:t>
      </w:r>
      <w:r w:rsidR="00B470D3" w:rsidRPr="00786741">
        <w:rPr>
          <w:b/>
          <w:bCs/>
          <w:sz w:val="21"/>
          <w:szCs w:val="21"/>
          <w:u w:val="single"/>
        </w:rPr>
        <w:t xml:space="preserve"> </w:t>
      </w:r>
      <w:r w:rsidR="00767704" w:rsidRPr="00786741">
        <w:rPr>
          <w:sz w:val="21"/>
          <w:szCs w:val="21"/>
        </w:rPr>
        <w:t>w siedzibie Urzędu Miejskiego w Dobrym Mieście przy ulicy War</w:t>
      </w:r>
      <w:r w:rsidR="00013E19" w:rsidRPr="00786741">
        <w:rPr>
          <w:sz w:val="21"/>
          <w:szCs w:val="21"/>
        </w:rPr>
        <w:t xml:space="preserve">szawskiej 14, godz. </w:t>
      </w:r>
      <w:r w:rsidR="00767704" w:rsidRPr="00786741">
        <w:rPr>
          <w:b/>
          <w:sz w:val="21"/>
          <w:szCs w:val="21"/>
        </w:rPr>
        <w:t>godz. 11</w:t>
      </w:r>
      <w:r w:rsidR="00767704" w:rsidRPr="00786741">
        <w:rPr>
          <w:b/>
          <w:sz w:val="21"/>
          <w:szCs w:val="21"/>
          <w:vertAlign w:val="superscript"/>
        </w:rPr>
        <w:t>00</w:t>
      </w:r>
      <w:r w:rsidR="00013E19" w:rsidRPr="00786741">
        <w:rPr>
          <w:b/>
          <w:sz w:val="21"/>
          <w:szCs w:val="21"/>
        </w:rPr>
        <w:t>.</w:t>
      </w:r>
    </w:p>
    <w:p w14:paraId="30004519" w14:textId="2E35C8CE" w:rsidR="00767704" w:rsidRPr="00947946" w:rsidRDefault="00767704" w:rsidP="00767704">
      <w:pPr>
        <w:spacing w:before="120" w:after="120"/>
        <w:jc w:val="both"/>
        <w:rPr>
          <w:sz w:val="21"/>
          <w:szCs w:val="21"/>
        </w:rPr>
      </w:pPr>
      <w:bookmarkStart w:id="11" w:name="_Hlk70066667"/>
      <w:r w:rsidRPr="00786741">
        <w:rPr>
          <w:sz w:val="21"/>
          <w:szCs w:val="21"/>
        </w:rPr>
        <w:t>W przetargu mogą brać udział osoby fizyczne i prawne, jeżeli wniosą</w:t>
      </w:r>
      <w:r w:rsidRPr="00786741">
        <w:rPr>
          <w:b/>
          <w:bCs/>
          <w:sz w:val="21"/>
          <w:szCs w:val="21"/>
        </w:rPr>
        <w:t xml:space="preserve"> wadium w pieniądzu</w:t>
      </w:r>
      <w:r w:rsidRPr="006948FC">
        <w:rPr>
          <w:b/>
          <w:bCs/>
          <w:sz w:val="21"/>
          <w:szCs w:val="21"/>
        </w:rPr>
        <w:t xml:space="preserve">, na konto Gmina Dobre Miasto </w:t>
      </w:r>
      <w:r w:rsidR="000600BA" w:rsidRPr="006948FC">
        <w:rPr>
          <w:b/>
          <w:bCs/>
          <w:sz w:val="21"/>
          <w:szCs w:val="21"/>
        </w:rPr>
        <w:t>WBS Oddział w Dobrym Mieście Nr</w:t>
      </w:r>
      <w:r w:rsidRPr="006948FC">
        <w:rPr>
          <w:b/>
          <w:bCs/>
          <w:sz w:val="21"/>
          <w:szCs w:val="21"/>
        </w:rPr>
        <w:t xml:space="preserve"> 60 8857 1041 3001 0000 2163 0005 w terminie do dnia</w:t>
      </w:r>
      <w:r w:rsidRPr="006948FC">
        <w:rPr>
          <w:b/>
          <w:bCs/>
          <w:sz w:val="21"/>
          <w:szCs w:val="21"/>
        </w:rPr>
        <w:br/>
      </w:r>
      <w:r w:rsidR="007C4F59">
        <w:rPr>
          <w:b/>
          <w:bCs/>
          <w:sz w:val="21"/>
          <w:szCs w:val="21"/>
          <w:u w:val="single"/>
        </w:rPr>
        <w:t>30 września</w:t>
      </w:r>
      <w:r w:rsidR="00E5759E" w:rsidRPr="006948FC">
        <w:rPr>
          <w:b/>
          <w:bCs/>
          <w:sz w:val="21"/>
          <w:szCs w:val="21"/>
          <w:u w:val="single"/>
        </w:rPr>
        <w:t xml:space="preserve"> 2021</w:t>
      </w:r>
      <w:r w:rsidR="00013E19" w:rsidRPr="006948FC">
        <w:rPr>
          <w:b/>
          <w:bCs/>
          <w:sz w:val="21"/>
          <w:szCs w:val="21"/>
          <w:u w:val="single"/>
        </w:rPr>
        <w:t xml:space="preserve"> </w:t>
      </w:r>
      <w:r w:rsidRPr="006948FC">
        <w:rPr>
          <w:b/>
          <w:bCs/>
          <w:sz w:val="21"/>
          <w:szCs w:val="21"/>
          <w:u w:val="single"/>
        </w:rPr>
        <w:t xml:space="preserve">r. </w:t>
      </w:r>
      <w:r w:rsidR="007C4F59">
        <w:rPr>
          <w:b/>
          <w:bCs/>
          <w:sz w:val="21"/>
          <w:szCs w:val="21"/>
          <w:u w:val="single"/>
        </w:rPr>
        <w:t>(czwartek)</w:t>
      </w:r>
      <w:r w:rsidRPr="006948FC">
        <w:rPr>
          <w:b/>
          <w:bCs/>
          <w:sz w:val="21"/>
          <w:szCs w:val="21"/>
          <w:u w:val="single"/>
        </w:rPr>
        <w:t xml:space="preserve"> włącznie.</w:t>
      </w:r>
      <w:r w:rsidR="00CE6409" w:rsidRPr="006948FC">
        <w:rPr>
          <w:b/>
          <w:bCs/>
          <w:sz w:val="21"/>
          <w:szCs w:val="21"/>
          <w:u w:val="single"/>
        </w:rPr>
        <w:t xml:space="preserve"> Jako datę wpłaty wadium uznaje się datę wpływu na rachunek</w:t>
      </w:r>
      <w:r w:rsidR="00CE6409" w:rsidRPr="00947946">
        <w:rPr>
          <w:b/>
          <w:sz w:val="21"/>
          <w:szCs w:val="21"/>
          <w:u w:val="single"/>
        </w:rPr>
        <w:t xml:space="preserve"> bankowy Urzędu. </w:t>
      </w:r>
    </w:p>
    <w:bookmarkEnd w:id="11"/>
    <w:p w14:paraId="1567AE32" w14:textId="26A715B9" w:rsidR="00767704" w:rsidRPr="00947946" w:rsidRDefault="00767704" w:rsidP="00767704">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Wadium nie podlega zwrotowi, jeżeli osoba ustalona jako Nabywca nieruchomości nie przystąpi bez usprawiedliwienia do zawarcia umowy w miejscu</w:t>
      </w:r>
      <w:r w:rsidR="00D50AB1" w:rsidRPr="00947946">
        <w:rPr>
          <w:iCs/>
          <w:sz w:val="21"/>
          <w:szCs w:val="21"/>
        </w:rPr>
        <w:t xml:space="preserve"> </w:t>
      </w:r>
      <w:r w:rsidRPr="00947946">
        <w:rPr>
          <w:iCs/>
          <w:sz w:val="21"/>
          <w:szCs w:val="21"/>
        </w:rPr>
        <w:t xml:space="preserve">i terminie podanym </w:t>
      </w:r>
      <w:r w:rsidR="007821D7" w:rsidRPr="00947946">
        <w:rPr>
          <w:iCs/>
          <w:sz w:val="21"/>
          <w:szCs w:val="21"/>
        </w:rPr>
        <w:br/>
      </w:r>
      <w:r w:rsidRPr="00947946">
        <w:rPr>
          <w:iCs/>
          <w:sz w:val="21"/>
          <w:szCs w:val="21"/>
        </w:rPr>
        <w:t>w zawiadomieniu</w:t>
      </w:r>
      <w:r w:rsidRPr="00947946">
        <w:rPr>
          <w:sz w:val="21"/>
          <w:szCs w:val="21"/>
        </w:rPr>
        <w:t>.</w:t>
      </w:r>
    </w:p>
    <w:p w14:paraId="4EC7CC10" w14:textId="77777777" w:rsidR="00947946" w:rsidRPr="00947946" w:rsidRDefault="00947946" w:rsidP="00767704">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D219F1" w:rsidRDefault="00767704" w:rsidP="00767704">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1775C8C5" w14:textId="77777777" w:rsidR="00767704" w:rsidRPr="00271A04" w:rsidRDefault="00767704" w:rsidP="00767704">
      <w:pPr>
        <w:pStyle w:val="Tekstpodstawowy"/>
        <w:spacing w:before="120" w:after="120"/>
        <w:rPr>
          <w:bCs/>
          <w:sz w:val="21"/>
          <w:szCs w:val="21"/>
        </w:rPr>
      </w:pPr>
      <w:r w:rsidRPr="00947946">
        <w:rPr>
          <w:bCs/>
          <w:sz w:val="21"/>
          <w:szCs w:val="21"/>
        </w:rPr>
        <w:t xml:space="preserve">Czynności </w:t>
      </w:r>
      <w:r w:rsidRPr="00271A04">
        <w:rPr>
          <w:bCs/>
          <w:sz w:val="21"/>
          <w:szCs w:val="21"/>
        </w:rPr>
        <w:t>związane z przeprowadzeniem przetargu wykona komisja przetargowa wyznaczona przez Burmistrza Dobrego Miasta Zarządzeniem Nr GN.0050.150.2018.MZG z dnia 13 lipca 2018 r. Uczestnik przetargu może,</w:t>
      </w:r>
      <w:r w:rsidRPr="00271A04">
        <w:rPr>
          <w:bCs/>
          <w:sz w:val="21"/>
          <w:szCs w:val="21"/>
        </w:rPr>
        <w:br/>
        <w:t>w terminie 7 dni od dnia ogłoszenia wyniku przetargu ustnego, zaskarżyć czynności związane z przeprowadzeniem przetargu do Burmistrza Dobrego Miasta.</w:t>
      </w:r>
    </w:p>
    <w:p w14:paraId="1CA3F068" w14:textId="77777777" w:rsidR="00767704" w:rsidRPr="00271A04" w:rsidRDefault="00767704" w:rsidP="0076770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18987029" w14:textId="70D84CA5" w:rsidR="007753D7" w:rsidRPr="00F22B6F" w:rsidRDefault="00767704" w:rsidP="0076770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w:t>
      </w:r>
      <w:r w:rsidR="00966491" w:rsidRPr="00271A04">
        <w:rPr>
          <w:sz w:val="21"/>
          <w:szCs w:val="21"/>
        </w:rPr>
        <w:t xml:space="preserve">pisemne </w:t>
      </w:r>
      <w:r w:rsidRPr="00271A04">
        <w:rPr>
          <w:sz w:val="21"/>
          <w:szCs w:val="21"/>
        </w:rPr>
        <w:t xml:space="preserve">pełnomocnictwo. </w:t>
      </w:r>
      <w:r w:rsidR="00271A04" w:rsidRPr="00F22B6F">
        <w:rPr>
          <w:b/>
          <w:bCs/>
          <w:sz w:val="21"/>
          <w:szCs w:val="21"/>
          <w:u w:val="single"/>
        </w:rPr>
        <w:t xml:space="preserve">Pełnomocnictwo do udziału w przetargu powinno być stwierdzone dokumentem </w:t>
      </w:r>
      <w:r w:rsidR="00482ACB">
        <w:rPr>
          <w:b/>
          <w:bCs/>
          <w:sz w:val="21"/>
          <w:szCs w:val="21"/>
          <w:u w:val="single"/>
        </w:rPr>
        <w:br/>
      </w:r>
      <w:r w:rsidR="00271A04" w:rsidRPr="00F22B6F">
        <w:rPr>
          <w:b/>
          <w:bCs/>
          <w:sz w:val="21"/>
          <w:szCs w:val="21"/>
          <w:u w:val="single"/>
        </w:rPr>
        <w:t>z podpisem urzędowo poświadczonym, chyba że chodzi o pełnomocnictwo udzielone adwokatowi lub radcy prawnemu.</w:t>
      </w:r>
    </w:p>
    <w:p w14:paraId="584A7A28" w14:textId="668DFBD2" w:rsidR="00767704" w:rsidRPr="00F22B6F" w:rsidRDefault="00271A04" w:rsidP="00767704">
      <w:pPr>
        <w:pStyle w:val="Tekstpodstawowy"/>
        <w:numPr>
          <w:ilvl w:val="0"/>
          <w:numId w:val="4"/>
        </w:numPr>
        <w:spacing w:before="120" w:after="120"/>
        <w:ind w:left="284" w:hanging="437"/>
        <w:rPr>
          <w:b/>
          <w:bCs/>
          <w:sz w:val="21"/>
          <w:szCs w:val="21"/>
        </w:rPr>
      </w:pPr>
      <w:r w:rsidRPr="00F22B6F">
        <w:rPr>
          <w:b/>
          <w:bCs/>
          <w:sz w:val="21"/>
          <w:szCs w:val="21"/>
        </w:rPr>
        <w:t>w</w:t>
      </w:r>
      <w:r w:rsidR="00767704" w:rsidRPr="00F22B6F">
        <w:rPr>
          <w:b/>
          <w:bCs/>
          <w:sz w:val="21"/>
          <w:szCs w:val="21"/>
        </w:rPr>
        <w:t xml:space="preserve"> przypadku osób pozostających z związku małżeńskim</w:t>
      </w:r>
      <w:r w:rsidR="00767704" w:rsidRPr="00916DAC">
        <w:rPr>
          <w:sz w:val="21"/>
          <w:szCs w:val="21"/>
        </w:rPr>
        <w:t xml:space="preserve"> posiadających ustawową wspólność małżeńską </w:t>
      </w:r>
      <w:r w:rsidRPr="00916DAC">
        <w:rPr>
          <w:sz w:val="21"/>
          <w:szCs w:val="21"/>
        </w:rPr>
        <w:br/>
      </w:r>
      <w:r w:rsidR="00767704" w:rsidRPr="00916DAC">
        <w:rPr>
          <w:sz w:val="21"/>
          <w:szCs w:val="21"/>
        </w:rPr>
        <w:t>do udziału w przetargu wymagana jest obecność obojga małżonków.</w:t>
      </w:r>
      <w:r w:rsidR="003E0482" w:rsidRPr="00916DAC">
        <w:rPr>
          <w:sz w:val="21"/>
          <w:szCs w:val="21"/>
        </w:rPr>
        <w:t xml:space="preserve"> </w:t>
      </w:r>
      <w:r w:rsidR="00767704" w:rsidRPr="00916DAC">
        <w:rPr>
          <w:b/>
          <w:bCs/>
          <w:sz w:val="21"/>
          <w:szCs w:val="21"/>
        </w:rPr>
        <w:t xml:space="preserve">W przypadku uczestnictwa jednego małżonka należy złożyć do akt </w:t>
      </w:r>
      <w:r w:rsidR="00767704" w:rsidRPr="00F22B6F">
        <w:rPr>
          <w:b/>
          <w:bCs/>
          <w:sz w:val="21"/>
          <w:szCs w:val="21"/>
          <w:u w:val="single"/>
        </w:rPr>
        <w:t>pisemne oświadczenie współmałżonka</w:t>
      </w:r>
      <w:r w:rsidR="003E0482" w:rsidRPr="00F22B6F">
        <w:rPr>
          <w:b/>
          <w:bCs/>
          <w:sz w:val="21"/>
          <w:szCs w:val="21"/>
          <w:u w:val="single"/>
        </w:rPr>
        <w:t xml:space="preserve"> </w:t>
      </w:r>
      <w:r w:rsidR="00767704" w:rsidRPr="00F22B6F">
        <w:rPr>
          <w:b/>
          <w:bCs/>
          <w:sz w:val="21"/>
          <w:szCs w:val="21"/>
          <w:u w:val="single"/>
        </w:rPr>
        <w:t xml:space="preserve">o wyrażeniu zgody na przystąpienie małżonka do przetargu z zamiarem nabycia nieruchomości będącej przedmiotem przetargu </w:t>
      </w:r>
      <w:r w:rsidR="003E0482" w:rsidRPr="00F22B6F">
        <w:rPr>
          <w:b/>
          <w:bCs/>
          <w:sz w:val="21"/>
          <w:szCs w:val="21"/>
          <w:u w:val="single"/>
        </w:rPr>
        <w:br/>
      </w:r>
      <w:r w:rsidR="00767704" w:rsidRPr="00F22B6F">
        <w:rPr>
          <w:b/>
          <w:bCs/>
          <w:sz w:val="21"/>
          <w:szCs w:val="21"/>
          <w:u w:val="single"/>
        </w:rPr>
        <w:t>ze środków pochodzących z majątku wspólnego za cenę ustalon</w:t>
      </w:r>
      <w:r w:rsidR="00E5759E">
        <w:rPr>
          <w:b/>
          <w:bCs/>
          <w:sz w:val="21"/>
          <w:szCs w:val="21"/>
          <w:u w:val="single"/>
        </w:rPr>
        <w:t>ą</w:t>
      </w:r>
      <w:r w:rsidR="00767704" w:rsidRPr="00F22B6F">
        <w:rPr>
          <w:b/>
          <w:bCs/>
          <w:sz w:val="21"/>
          <w:szCs w:val="21"/>
          <w:u w:val="single"/>
        </w:rPr>
        <w:t xml:space="preserve"> w przetargu</w:t>
      </w:r>
      <w:r w:rsidR="00E5759E">
        <w:rPr>
          <w:b/>
          <w:bCs/>
          <w:sz w:val="21"/>
          <w:szCs w:val="21"/>
          <w:u w:val="single"/>
        </w:rPr>
        <w:t xml:space="preserve"> - dotyczy również osób fizycznych prowadzących działalność gospodarczą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115E7263"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osób prawnych</w:t>
      </w:r>
      <w:r w:rsidRPr="003E0482">
        <w:rPr>
          <w:sz w:val="21"/>
          <w:szCs w:val="21"/>
        </w:rPr>
        <w:t xml:space="preserve"> – aktualny wypis z właściwego rejestru, stosowne pełnomocnictwa, dowody tożsamości osób reprezentujących podmiot.</w:t>
      </w:r>
    </w:p>
    <w:p w14:paraId="6F56EC52" w14:textId="77777777" w:rsidR="00767704" w:rsidRPr="003E0482" w:rsidRDefault="00767704" w:rsidP="00767704">
      <w:pPr>
        <w:pStyle w:val="Tekstpodstawowy"/>
        <w:spacing w:before="120" w:after="120"/>
        <w:rPr>
          <w:i/>
          <w:sz w:val="21"/>
          <w:szCs w:val="21"/>
          <w:u w:val="single"/>
        </w:rPr>
      </w:pPr>
      <w:r w:rsidRPr="003E0482">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3E0482">
        <w:rPr>
          <w:i/>
          <w:sz w:val="21"/>
          <w:szCs w:val="21"/>
          <w:u w:val="single"/>
        </w:rPr>
        <w:t xml:space="preserve">Protokół przeprowadzonego przetargu stanowi podstawę zawarcia aktu notarialnego. </w:t>
      </w:r>
    </w:p>
    <w:p w14:paraId="74B4F401" w14:textId="258AA35B" w:rsidR="00767704" w:rsidRPr="003E0482" w:rsidRDefault="00767704" w:rsidP="00767704">
      <w:pPr>
        <w:pStyle w:val="Tekstpodstawowy"/>
        <w:spacing w:before="120" w:after="120"/>
        <w:rPr>
          <w:sz w:val="21"/>
          <w:szCs w:val="21"/>
        </w:rPr>
      </w:pPr>
      <w:r w:rsidRPr="003E0482">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Pr>
          <w:sz w:val="21"/>
          <w:szCs w:val="21"/>
        </w:rPr>
        <w:br/>
      </w:r>
      <w:r w:rsidRPr="003E0482">
        <w:rPr>
          <w:sz w:val="21"/>
          <w:szCs w:val="21"/>
        </w:rPr>
        <w:t xml:space="preserve">(Dz.U. z 2017 r., poz. 2278). </w:t>
      </w:r>
    </w:p>
    <w:p w14:paraId="5D01D20F" w14:textId="4CCBCEBE" w:rsidR="00767704" w:rsidRPr="00354E54" w:rsidRDefault="00767704" w:rsidP="00767704">
      <w:pPr>
        <w:spacing w:before="120" w:after="120"/>
        <w:jc w:val="both"/>
        <w:rPr>
          <w:b/>
          <w:sz w:val="21"/>
          <w:szCs w:val="21"/>
          <w:u w:val="single"/>
        </w:rPr>
      </w:pPr>
      <w:r w:rsidRPr="003E0482">
        <w:rPr>
          <w:b/>
          <w:sz w:val="21"/>
          <w:szCs w:val="21"/>
        </w:rPr>
        <w:t>Cena sprzedaży nieruchomości uzyskana w przetargu, pomniejszona o wpłacone wadium</w:t>
      </w:r>
      <w:r w:rsidRPr="00354E54">
        <w:rPr>
          <w:b/>
          <w:sz w:val="21"/>
          <w:szCs w:val="21"/>
        </w:rPr>
        <w:t xml:space="preserve">, podlega jednorazowej wpłacie </w:t>
      </w:r>
      <w:r w:rsidRPr="00354E54">
        <w:rPr>
          <w:sz w:val="21"/>
          <w:szCs w:val="21"/>
        </w:rPr>
        <w:t xml:space="preserve">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002DE2E5"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01279499" w:rsidR="00767704" w:rsidRDefault="00767704" w:rsidP="00767704">
      <w:pPr>
        <w:spacing w:before="120" w:after="120"/>
        <w:jc w:val="both"/>
        <w:rPr>
          <w:sz w:val="21"/>
          <w:szCs w:val="21"/>
        </w:rPr>
      </w:pPr>
      <w:r w:rsidRPr="00354E54">
        <w:rPr>
          <w:sz w:val="21"/>
          <w:szCs w:val="21"/>
        </w:rPr>
        <w:t>Ogłoszenie o przetarg</w:t>
      </w:r>
      <w:r w:rsidR="00B74079">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Pr>
          <w:sz w:val="21"/>
          <w:szCs w:val="21"/>
        </w:rPr>
        <w:t>e</w:t>
      </w:r>
      <w:r w:rsidRPr="00354E54">
        <w:rPr>
          <w:sz w:val="21"/>
          <w:szCs w:val="21"/>
        </w:rPr>
        <w:t xml:space="preserve"> </w:t>
      </w:r>
      <w:r w:rsidR="009B6863">
        <w:rPr>
          <w:sz w:val="21"/>
          <w:szCs w:val="21"/>
        </w:rPr>
        <w:br/>
      </w:r>
      <w:r w:rsidRPr="00354E54">
        <w:rPr>
          <w:sz w:val="21"/>
          <w:szCs w:val="21"/>
        </w:rPr>
        <w:t>o przetarg</w:t>
      </w:r>
      <w:r w:rsidR="00B74079">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704CBD32"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140B772F" w14:textId="0F2253C7"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32F4A3A1" w14:textId="38D1FFD0" w:rsidR="006540B6" w:rsidRDefault="006540B6" w:rsidP="00F639BC">
      <w:pPr>
        <w:jc w:val="both"/>
        <w:rPr>
          <w:sz w:val="20"/>
          <w:szCs w:val="20"/>
        </w:rPr>
      </w:pPr>
    </w:p>
    <w:p w14:paraId="6B4F9B96" w14:textId="77777777" w:rsidR="00F639BC" w:rsidRPr="00F639BC" w:rsidRDefault="00F639BC" w:rsidP="00F639BC">
      <w:pPr>
        <w:jc w:val="both"/>
        <w:rPr>
          <w:sz w:val="20"/>
          <w:szCs w:val="20"/>
        </w:rPr>
      </w:pPr>
    </w:p>
    <w:p w14:paraId="26835A76" w14:textId="5CF8EFC5" w:rsidR="00F639BC" w:rsidRPr="00F639BC" w:rsidRDefault="00F639BC" w:rsidP="00F639BC">
      <w:pPr>
        <w:ind w:left="6372"/>
        <w:jc w:val="center"/>
        <w:rPr>
          <w:sz w:val="20"/>
          <w:szCs w:val="20"/>
        </w:rPr>
      </w:pPr>
      <w:r w:rsidRPr="00F639BC">
        <w:rPr>
          <w:sz w:val="20"/>
          <w:szCs w:val="20"/>
        </w:rPr>
        <w:t>ZASTĘPCA BURMISTRZA</w:t>
      </w:r>
    </w:p>
    <w:p w14:paraId="55135313" w14:textId="59371A7C" w:rsidR="00F639BC" w:rsidRPr="00F639BC" w:rsidRDefault="00F639BC" w:rsidP="00F639BC">
      <w:pPr>
        <w:ind w:left="6372"/>
        <w:jc w:val="center"/>
        <w:rPr>
          <w:sz w:val="20"/>
          <w:szCs w:val="20"/>
        </w:rPr>
      </w:pPr>
      <w:r w:rsidRPr="00F639BC">
        <w:rPr>
          <w:sz w:val="20"/>
          <w:szCs w:val="20"/>
        </w:rPr>
        <w:t>/-/</w:t>
      </w:r>
    </w:p>
    <w:p w14:paraId="31FFF27F" w14:textId="78AAA491" w:rsidR="00F639BC" w:rsidRPr="00F639BC" w:rsidRDefault="00F639BC" w:rsidP="00F639BC">
      <w:pPr>
        <w:ind w:left="6372"/>
        <w:jc w:val="center"/>
        <w:rPr>
          <w:sz w:val="20"/>
          <w:szCs w:val="20"/>
        </w:rPr>
      </w:pPr>
      <w:r w:rsidRPr="00F639BC">
        <w:rPr>
          <w:sz w:val="20"/>
          <w:szCs w:val="20"/>
        </w:rPr>
        <w:t>Janusz Filipkowski</w:t>
      </w:r>
    </w:p>
    <w:p w14:paraId="23C98875" w14:textId="1638B8A2" w:rsidR="006540B6" w:rsidRPr="006540B6" w:rsidRDefault="006540B6" w:rsidP="006540B6">
      <w:pPr>
        <w:ind w:left="6372"/>
        <w:jc w:val="center"/>
        <w:rPr>
          <w:sz w:val="18"/>
          <w:szCs w:val="18"/>
        </w:rPr>
      </w:pPr>
    </w:p>
    <w:sectPr w:rsidR="006540B6" w:rsidRPr="006540B6"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F1D4" w14:textId="77777777" w:rsidR="00C540B5" w:rsidRDefault="00C540B5" w:rsidP="00F82578">
      <w:r>
        <w:separator/>
      </w:r>
    </w:p>
  </w:endnote>
  <w:endnote w:type="continuationSeparator" w:id="0">
    <w:p w14:paraId="540254E9" w14:textId="77777777" w:rsidR="00C540B5" w:rsidRDefault="00C540B5"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87FD" w14:textId="77777777" w:rsidR="00C540B5" w:rsidRDefault="00C540B5" w:rsidP="00F82578">
      <w:r>
        <w:separator/>
      </w:r>
    </w:p>
  </w:footnote>
  <w:footnote w:type="continuationSeparator" w:id="0">
    <w:p w14:paraId="1E32387D" w14:textId="77777777" w:rsidR="00C540B5" w:rsidRDefault="00C540B5"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3"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9"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
  </w:num>
  <w:num w:numId="5">
    <w:abstractNumId w:val="16"/>
  </w:num>
  <w:num w:numId="6">
    <w:abstractNumId w:val="6"/>
  </w:num>
  <w:num w:numId="7">
    <w:abstractNumId w:val="10"/>
  </w:num>
  <w:num w:numId="8">
    <w:abstractNumId w:val="12"/>
  </w:num>
  <w:num w:numId="9">
    <w:abstractNumId w:val="11"/>
  </w:num>
  <w:num w:numId="10">
    <w:abstractNumId w:val="19"/>
  </w:num>
  <w:num w:numId="11">
    <w:abstractNumId w:val="4"/>
  </w:num>
  <w:num w:numId="12">
    <w:abstractNumId w:val="3"/>
  </w:num>
  <w:num w:numId="13">
    <w:abstractNumId w:val="13"/>
  </w:num>
  <w:num w:numId="14">
    <w:abstractNumId w:val="15"/>
  </w:num>
  <w:num w:numId="15">
    <w:abstractNumId w:val="8"/>
  </w:num>
  <w:num w:numId="16">
    <w:abstractNumId w:val="5"/>
  </w:num>
  <w:num w:numId="17">
    <w:abstractNumId w:val="17"/>
  </w:num>
  <w:num w:numId="18">
    <w:abstractNumId w:val="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5593E"/>
    <w:rsid w:val="000600BA"/>
    <w:rsid w:val="00083DF5"/>
    <w:rsid w:val="000859FB"/>
    <w:rsid w:val="000905E2"/>
    <w:rsid w:val="0009721C"/>
    <w:rsid w:val="000C0C01"/>
    <w:rsid w:val="000D2153"/>
    <w:rsid w:val="000F2E8C"/>
    <w:rsid w:val="000F4E0B"/>
    <w:rsid w:val="00137636"/>
    <w:rsid w:val="00143E14"/>
    <w:rsid w:val="00153F07"/>
    <w:rsid w:val="0015519D"/>
    <w:rsid w:val="00157097"/>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71A04"/>
    <w:rsid w:val="002859B5"/>
    <w:rsid w:val="0028631E"/>
    <w:rsid w:val="002A6271"/>
    <w:rsid w:val="002A74EB"/>
    <w:rsid w:val="002A7526"/>
    <w:rsid w:val="002B3BBE"/>
    <w:rsid w:val="002B6A33"/>
    <w:rsid w:val="002C1D79"/>
    <w:rsid w:val="002C3ECA"/>
    <w:rsid w:val="002D000B"/>
    <w:rsid w:val="002E015C"/>
    <w:rsid w:val="002F7976"/>
    <w:rsid w:val="003019D3"/>
    <w:rsid w:val="00302619"/>
    <w:rsid w:val="00312BE2"/>
    <w:rsid w:val="003330C7"/>
    <w:rsid w:val="00335763"/>
    <w:rsid w:val="003460C0"/>
    <w:rsid w:val="00354E54"/>
    <w:rsid w:val="00360F81"/>
    <w:rsid w:val="00374CDF"/>
    <w:rsid w:val="00380B8C"/>
    <w:rsid w:val="00383B95"/>
    <w:rsid w:val="00397C4D"/>
    <w:rsid w:val="003B3239"/>
    <w:rsid w:val="003C50ED"/>
    <w:rsid w:val="003D2785"/>
    <w:rsid w:val="003D6348"/>
    <w:rsid w:val="003E0482"/>
    <w:rsid w:val="003E2FDA"/>
    <w:rsid w:val="003E49DF"/>
    <w:rsid w:val="003E5D7C"/>
    <w:rsid w:val="003F5DDB"/>
    <w:rsid w:val="003F62E9"/>
    <w:rsid w:val="003F65F8"/>
    <w:rsid w:val="003F6ADE"/>
    <w:rsid w:val="00404C0F"/>
    <w:rsid w:val="004452FA"/>
    <w:rsid w:val="00447C3F"/>
    <w:rsid w:val="004656D7"/>
    <w:rsid w:val="00481D5F"/>
    <w:rsid w:val="00482ACB"/>
    <w:rsid w:val="00494DEB"/>
    <w:rsid w:val="004A0DCA"/>
    <w:rsid w:val="004C3586"/>
    <w:rsid w:val="004C4551"/>
    <w:rsid w:val="004D265E"/>
    <w:rsid w:val="004E1519"/>
    <w:rsid w:val="004E28EF"/>
    <w:rsid w:val="004E372B"/>
    <w:rsid w:val="004E75D9"/>
    <w:rsid w:val="004F0F05"/>
    <w:rsid w:val="004F5DE9"/>
    <w:rsid w:val="0052239D"/>
    <w:rsid w:val="005302D5"/>
    <w:rsid w:val="0053181B"/>
    <w:rsid w:val="00532051"/>
    <w:rsid w:val="00535F39"/>
    <w:rsid w:val="005462A0"/>
    <w:rsid w:val="00562159"/>
    <w:rsid w:val="0056668C"/>
    <w:rsid w:val="0057394A"/>
    <w:rsid w:val="0057780F"/>
    <w:rsid w:val="0058072B"/>
    <w:rsid w:val="00582201"/>
    <w:rsid w:val="0058250C"/>
    <w:rsid w:val="00583ECE"/>
    <w:rsid w:val="005C645E"/>
    <w:rsid w:val="005D320F"/>
    <w:rsid w:val="005E68AA"/>
    <w:rsid w:val="005F34E0"/>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3327"/>
    <w:rsid w:val="006B0302"/>
    <w:rsid w:val="006C6A65"/>
    <w:rsid w:val="006D3799"/>
    <w:rsid w:val="006E63E8"/>
    <w:rsid w:val="006F6254"/>
    <w:rsid w:val="007069BC"/>
    <w:rsid w:val="00707240"/>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6741"/>
    <w:rsid w:val="007A4F6A"/>
    <w:rsid w:val="007C4F59"/>
    <w:rsid w:val="007D274F"/>
    <w:rsid w:val="007E6017"/>
    <w:rsid w:val="007F4E98"/>
    <w:rsid w:val="008132A0"/>
    <w:rsid w:val="00817F5B"/>
    <w:rsid w:val="00827B29"/>
    <w:rsid w:val="00833EC8"/>
    <w:rsid w:val="0084668E"/>
    <w:rsid w:val="00875558"/>
    <w:rsid w:val="0088797E"/>
    <w:rsid w:val="00887FEE"/>
    <w:rsid w:val="00897A1B"/>
    <w:rsid w:val="008A025B"/>
    <w:rsid w:val="008A79FC"/>
    <w:rsid w:val="008B6FB2"/>
    <w:rsid w:val="0091165B"/>
    <w:rsid w:val="00916DAC"/>
    <w:rsid w:val="00917834"/>
    <w:rsid w:val="00924FC4"/>
    <w:rsid w:val="00936B6E"/>
    <w:rsid w:val="00947946"/>
    <w:rsid w:val="00966491"/>
    <w:rsid w:val="009707E1"/>
    <w:rsid w:val="009716A2"/>
    <w:rsid w:val="00981E42"/>
    <w:rsid w:val="00985CFA"/>
    <w:rsid w:val="009A55F9"/>
    <w:rsid w:val="009A744B"/>
    <w:rsid w:val="009B6863"/>
    <w:rsid w:val="009B7CDA"/>
    <w:rsid w:val="009F2E7A"/>
    <w:rsid w:val="009F5688"/>
    <w:rsid w:val="00A03A19"/>
    <w:rsid w:val="00A177B8"/>
    <w:rsid w:val="00A335AD"/>
    <w:rsid w:val="00A35025"/>
    <w:rsid w:val="00A47898"/>
    <w:rsid w:val="00A50B8A"/>
    <w:rsid w:val="00A618C8"/>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F443D"/>
    <w:rsid w:val="00BF75BA"/>
    <w:rsid w:val="00C02BC6"/>
    <w:rsid w:val="00C0359F"/>
    <w:rsid w:val="00C06E25"/>
    <w:rsid w:val="00C177CB"/>
    <w:rsid w:val="00C215D7"/>
    <w:rsid w:val="00C219AA"/>
    <w:rsid w:val="00C23BE2"/>
    <w:rsid w:val="00C351F3"/>
    <w:rsid w:val="00C4081E"/>
    <w:rsid w:val="00C5339B"/>
    <w:rsid w:val="00C540B5"/>
    <w:rsid w:val="00C86D57"/>
    <w:rsid w:val="00C923A2"/>
    <w:rsid w:val="00CB1EB1"/>
    <w:rsid w:val="00CB7E10"/>
    <w:rsid w:val="00CD2BCF"/>
    <w:rsid w:val="00CD4F51"/>
    <w:rsid w:val="00CE1B91"/>
    <w:rsid w:val="00CE6409"/>
    <w:rsid w:val="00CE6E97"/>
    <w:rsid w:val="00CF5853"/>
    <w:rsid w:val="00D00DA0"/>
    <w:rsid w:val="00D17BCF"/>
    <w:rsid w:val="00D20442"/>
    <w:rsid w:val="00D219F1"/>
    <w:rsid w:val="00D3125E"/>
    <w:rsid w:val="00D46E29"/>
    <w:rsid w:val="00D4751A"/>
    <w:rsid w:val="00D50AB1"/>
    <w:rsid w:val="00D607DC"/>
    <w:rsid w:val="00D72F40"/>
    <w:rsid w:val="00D8215C"/>
    <w:rsid w:val="00D936EF"/>
    <w:rsid w:val="00DA79E8"/>
    <w:rsid w:val="00DB397F"/>
    <w:rsid w:val="00DB6000"/>
    <w:rsid w:val="00DB640C"/>
    <w:rsid w:val="00DD4B07"/>
    <w:rsid w:val="00DE1631"/>
    <w:rsid w:val="00DE4636"/>
    <w:rsid w:val="00DE4C9A"/>
    <w:rsid w:val="00DF0CAE"/>
    <w:rsid w:val="00DF2E83"/>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377B9"/>
    <w:rsid w:val="00F43612"/>
    <w:rsid w:val="00F50A12"/>
    <w:rsid w:val="00F57BEC"/>
    <w:rsid w:val="00F57F80"/>
    <w:rsid w:val="00F639BC"/>
    <w:rsid w:val="00F67766"/>
    <w:rsid w:val="00F70320"/>
    <w:rsid w:val="00F82578"/>
    <w:rsid w:val="00F90533"/>
    <w:rsid w:val="00F94369"/>
    <w:rsid w:val="00FB2F13"/>
    <w:rsid w:val="00FB7E9A"/>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1425</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12</cp:revision>
  <cp:lastPrinted>2021-08-20T07:57:00Z</cp:lastPrinted>
  <dcterms:created xsi:type="dcterms:W3CDTF">2021-08-18T11:20:00Z</dcterms:created>
  <dcterms:modified xsi:type="dcterms:W3CDTF">2021-08-24T11:12:00Z</dcterms:modified>
</cp:coreProperties>
</file>