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62" w:rsidRPr="00103874" w:rsidRDefault="00504F62" w:rsidP="00504F62">
      <w:pPr>
        <w:spacing w:after="200"/>
        <w:outlineLv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Pr="00103874">
        <w:rPr>
          <w:rFonts w:eastAsia="Calibri" w:cs="Times New Roman"/>
          <w:szCs w:val="24"/>
        </w:rPr>
        <w:t>N.6810.</w:t>
      </w:r>
      <w:r>
        <w:rPr>
          <w:rFonts w:eastAsia="Calibri" w:cs="Times New Roman"/>
          <w:szCs w:val="24"/>
        </w:rPr>
        <w:t>60.2023.JŁ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  Dobre Miasto 27.09.2023</w:t>
      </w:r>
      <w:r w:rsidRPr="00103874">
        <w:rPr>
          <w:rFonts w:eastAsia="Calibri" w:cs="Times New Roman"/>
          <w:szCs w:val="24"/>
        </w:rPr>
        <w:t>r.</w:t>
      </w:r>
    </w:p>
    <w:p w:rsidR="00504F62" w:rsidRPr="00103874" w:rsidRDefault="00504F62" w:rsidP="00504F6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103874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504F62" w:rsidRPr="00103874" w:rsidRDefault="00504F62" w:rsidP="00504F62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504F62" w:rsidRPr="00825279" w:rsidRDefault="00504F62" w:rsidP="00504F62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825279">
        <w:rPr>
          <w:rFonts w:eastAsia="Calibri" w:cs="Times New Roman"/>
          <w:szCs w:val="24"/>
        </w:rPr>
        <w:t>Nieruchomości przeznaczonej do oddania w  dzierżawę, sporządzony  na podstawie art. 35 ustawy z dnia 21 sierpnia 1997 roku o gospodarce nieruchomościam</w:t>
      </w:r>
      <w:r>
        <w:rPr>
          <w:rFonts w:eastAsia="Calibri" w:cs="Times New Roman"/>
          <w:szCs w:val="24"/>
        </w:rPr>
        <w:t>i – (tekst jednolity Dz.U. z 2023</w:t>
      </w:r>
      <w:r w:rsidRPr="00825279">
        <w:rPr>
          <w:rFonts w:eastAsia="Calibri" w:cs="Times New Roman"/>
          <w:szCs w:val="24"/>
        </w:rPr>
        <w:t xml:space="preserve">r., poz. </w:t>
      </w:r>
      <w:r>
        <w:rPr>
          <w:rFonts w:eastAsia="Calibri" w:cs="Times New Roman"/>
          <w:szCs w:val="24"/>
        </w:rPr>
        <w:t>344</w:t>
      </w:r>
      <w:r w:rsidRPr="00825279">
        <w:rPr>
          <w:rFonts w:eastAsia="Calibri" w:cs="Times New Roman"/>
          <w:szCs w:val="24"/>
        </w:rPr>
        <w:t xml:space="preserve"> z </w:t>
      </w:r>
      <w:proofErr w:type="spellStart"/>
      <w:r w:rsidRPr="00825279">
        <w:rPr>
          <w:rFonts w:eastAsia="Calibri" w:cs="Times New Roman"/>
          <w:szCs w:val="24"/>
        </w:rPr>
        <w:t>późn</w:t>
      </w:r>
      <w:proofErr w:type="spellEnd"/>
      <w:r w:rsidRPr="00825279">
        <w:rPr>
          <w:rFonts w:eastAsia="Calibri" w:cs="Times New Roman"/>
          <w:szCs w:val="24"/>
        </w:rPr>
        <w:t>. zm.), uchwały nr X</w:t>
      </w:r>
      <w:r>
        <w:rPr>
          <w:rFonts w:eastAsia="Calibri" w:cs="Times New Roman"/>
          <w:szCs w:val="24"/>
        </w:rPr>
        <w:t>V</w:t>
      </w:r>
      <w:r w:rsidRPr="00825279">
        <w:rPr>
          <w:rFonts w:eastAsia="Calibri" w:cs="Times New Roman"/>
          <w:szCs w:val="24"/>
        </w:rPr>
        <w:t>III/</w:t>
      </w:r>
      <w:r>
        <w:rPr>
          <w:rFonts w:eastAsia="Calibri" w:cs="Times New Roman"/>
          <w:szCs w:val="24"/>
        </w:rPr>
        <w:t>932019 R</w:t>
      </w:r>
      <w:r w:rsidRPr="00825279">
        <w:rPr>
          <w:rFonts w:eastAsia="Calibri" w:cs="Times New Roman"/>
          <w:szCs w:val="24"/>
        </w:rPr>
        <w:t xml:space="preserve">ady Miejskiej w Dobrym Mieście z dnia </w:t>
      </w:r>
      <w:r>
        <w:rPr>
          <w:rFonts w:eastAsia="Calibri" w:cs="Times New Roman"/>
          <w:szCs w:val="24"/>
        </w:rPr>
        <w:t>03.10.2019r.</w:t>
      </w:r>
      <w:r w:rsidRPr="00825279">
        <w:rPr>
          <w:rFonts w:eastAsia="Calibri" w:cs="Times New Roman"/>
          <w:szCs w:val="24"/>
        </w:rPr>
        <w:t xml:space="preserve"> w sprawie </w:t>
      </w:r>
      <w:r>
        <w:rPr>
          <w:rFonts w:eastAsia="Calibri" w:cs="Times New Roman"/>
          <w:szCs w:val="24"/>
        </w:rPr>
        <w:t>określenia zasad gospodarowania zasobem nieruchomości stanowiących własność Gminy Dobre Miasto</w:t>
      </w:r>
      <w:r w:rsidRPr="0082527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(Dz. Urz. Woj. Warmińsko-Mazurskiego z 2019r.</w:t>
      </w:r>
      <w:r w:rsidRPr="00825279">
        <w:rPr>
          <w:rFonts w:eastAsia="Calibri" w:cs="Times New Roman"/>
          <w:szCs w:val="24"/>
        </w:rPr>
        <w:t>).</w:t>
      </w:r>
    </w:p>
    <w:p w:rsidR="00504F62" w:rsidRPr="00825279" w:rsidRDefault="00504F62" w:rsidP="00504F62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825279">
        <w:rPr>
          <w:rFonts w:eastAsia="Calibri" w:cs="Times New Roman"/>
          <w:b/>
          <w:i/>
          <w:szCs w:val="24"/>
          <w:u w:val="single"/>
        </w:rPr>
        <w:t xml:space="preserve">Przeznacza się do oddania w dzierżawę  na czas nieoznaczony </w:t>
      </w:r>
      <w:r>
        <w:rPr>
          <w:rFonts w:eastAsia="Calibri" w:cs="Times New Roman"/>
          <w:b/>
          <w:i/>
          <w:szCs w:val="24"/>
          <w:u w:val="single"/>
        </w:rPr>
        <w:t>część nieruchomości  gruntowej</w:t>
      </w:r>
      <w:r w:rsidRPr="00825279">
        <w:rPr>
          <w:rFonts w:eastAsia="Calibri" w:cs="Times New Roman"/>
          <w:b/>
          <w:i/>
          <w:szCs w:val="24"/>
          <w:u w:val="single"/>
        </w:rPr>
        <w:t xml:space="preserve">  z której wydz</w:t>
      </w:r>
      <w:r>
        <w:rPr>
          <w:rFonts w:eastAsia="Calibri" w:cs="Times New Roman"/>
          <w:b/>
          <w:i/>
          <w:szCs w:val="24"/>
          <w:u w:val="single"/>
        </w:rPr>
        <w:t>ielono parcele stanowiącej</w:t>
      </w:r>
      <w:r w:rsidRPr="00825279">
        <w:rPr>
          <w:rFonts w:eastAsia="Calibri" w:cs="Times New Roman"/>
          <w:b/>
          <w:i/>
          <w:szCs w:val="24"/>
          <w:u w:val="single"/>
        </w:rPr>
        <w:t xml:space="preserve"> mienie komunalne, położon</w:t>
      </w:r>
      <w:r>
        <w:rPr>
          <w:rFonts w:eastAsia="Calibri" w:cs="Times New Roman"/>
          <w:b/>
          <w:i/>
          <w:szCs w:val="24"/>
          <w:u w:val="single"/>
        </w:rPr>
        <w:t xml:space="preserve">ej </w:t>
      </w:r>
      <w:r w:rsidRPr="00825279">
        <w:rPr>
          <w:rFonts w:eastAsia="Calibri" w:cs="Times New Roman"/>
          <w:b/>
          <w:i/>
          <w:szCs w:val="24"/>
          <w:u w:val="single"/>
        </w:rPr>
        <w:t xml:space="preserve">na terenie miasta Dobre Miasto – </w:t>
      </w:r>
      <w:r>
        <w:rPr>
          <w:rFonts w:eastAsia="Calibri" w:cs="Times New Roman"/>
          <w:b/>
          <w:i/>
          <w:szCs w:val="24"/>
          <w:u w:val="single"/>
        </w:rPr>
        <w:br/>
      </w:r>
      <w:r w:rsidRPr="00825279">
        <w:rPr>
          <w:rFonts w:eastAsia="Calibri" w:cs="Times New Roman"/>
          <w:b/>
          <w:i/>
          <w:szCs w:val="24"/>
          <w:u w:val="single"/>
        </w:rPr>
        <w:t>z przeznaczeniem pod ogródki letnie.</w:t>
      </w:r>
      <w:r w:rsidRPr="00825279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504F62" w:rsidRPr="00825279" w:rsidRDefault="00504F62" w:rsidP="00504F62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25279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825279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825279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825279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825279">
        <w:rPr>
          <w:rFonts w:eastAsia="Calibri" w:cs="Times New Roman"/>
          <w:szCs w:val="24"/>
        </w:rPr>
        <w:t xml:space="preserve"> </w:t>
      </w:r>
    </w:p>
    <w:p w:rsidR="00504F62" w:rsidRPr="003E0F90" w:rsidRDefault="00504F62" w:rsidP="00504F62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825279">
        <w:rPr>
          <w:rFonts w:eastAsia="Calibri" w:cs="Times New Roman"/>
          <w:szCs w:val="24"/>
        </w:rPr>
        <w:tab/>
      </w:r>
      <w:r w:rsidRPr="00825279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</w:t>
      </w:r>
      <w:r w:rsidRPr="003E0F90">
        <w:rPr>
          <w:rFonts w:eastAsia="Calibri" w:cs="Times New Roman"/>
          <w:i/>
          <w:szCs w:val="24"/>
        </w:rPr>
        <w:t xml:space="preserve">ów i usług  (tekst jednolity Dz.U. z 2023 roku, poz.1570 ze zm.).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1842"/>
        <w:gridCol w:w="1843"/>
      </w:tblGrid>
      <w:tr w:rsidR="00504F62" w:rsidRPr="00103874" w:rsidTr="00BD6992">
        <w:trPr>
          <w:cantSplit/>
          <w:trHeight w:val="1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504F62" w:rsidRPr="00103874" w:rsidRDefault="00504F62" w:rsidP="00BD6992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504F62" w:rsidRPr="00103874" w:rsidRDefault="00504F62" w:rsidP="00BD6992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504F62" w:rsidRPr="00103874" w:rsidTr="00BD6992">
        <w:trPr>
          <w:cantSplit/>
          <w:trHeight w:val="2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62" w:rsidRPr="00103874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504F62" w:rsidRPr="00103874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Obręb nr 4</w:t>
            </w:r>
          </w:p>
          <w:p w:rsidR="00504F62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ul. </w:t>
            </w:r>
            <w:r>
              <w:rPr>
                <w:rFonts w:eastAsia="Calibri" w:cs="Times New Roman"/>
                <w:sz w:val="20"/>
                <w:szCs w:val="20"/>
              </w:rPr>
              <w:t>Olsztyńska</w:t>
            </w:r>
          </w:p>
          <w:p w:rsidR="00504F62" w:rsidRPr="00103874" w:rsidRDefault="00504F62" w:rsidP="00BD6992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03874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93/24</w:t>
            </w:r>
          </w:p>
          <w:p w:rsidR="00504F62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 xml:space="preserve">6335 </w:t>
            </w:r>
            <w:r w:rsidRPr="00103874">
              <w:rPr>
                <w:rFonts w:eastAsia="Calibri" w:cs="Times New Roman"/>
                <w:sz w:val="20"/>
                <w:szCs w:val="20"/>
              </w:rPr>
              <w:t>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504F62" w:rsidRPr="00103874" w:rsidRDefault="00504F62" w:rsidP="00BD6992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A375F">
              <w:rPr>
                <w:rFonts w:eastAsia="Calibri" w:cs="Times New Roman"/>
                <w:b/>
                <w:sz w:val="20"/>
                <w:szCs w:val="20"/>
              </w:rPr>
              <w:t xml:space="preserve">z której wydzielono 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br/>
              <w:t xml:space="preserve">parcelę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nr 1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128,00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504F62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(użytek Bi</w:t>
            </w:r>
            <w:r w:rsidRPr="00103874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128,00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504F62" w:rsidRPr="00103874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opisana w </w:t>
            </w:r>
          </w:p>
          <w:p w:rsidR="00504F62" w:rsidRPr="00103874" w:rsidRDefault="00504F62" w:rsidP="00BD699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KW Nr OL1O/00151286/4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504F62" w:rsidRPr="00103874" w:rsidRDefault="00504F62" w:rsidP="00BD6992">
            <w:pPr>
              <w:spacing w:after="20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</w:t>
            </w:r>
            <w:r>
              <w:rPr>
                <w:rFonts w:eastAsia="Calibri" w:cs="Times New Roman"/>
                <w:sz w:val="20"/>
                <w:szCs w:val="20"/>
              </w:rPr>
              <w:t xml:space="preserve">93/24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128,00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</w:rPr>
              <w:t>- parcela ogrodzona. Na teren zawarta umowa dzierżawy znak: GN.6845.4.1.2020.JŁ z dnia 15 stycznia 2023r., rozwiązanie ww. umowy następuje z dniem 31 października 2023r.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504F62" w:rsidRPr="00103874" w:rsidRDefault="00504F62" w:rsidP="00BD6992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128,00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103874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sto dwadzieścia osiem złotych 00</w:t>
            </w:r>
            <w:r w:rsidRPr="00103874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504F62" w:rsidRPr="00103874" w:rsidRDefault="00504F62" w:rsidP="00BD699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504F62" w:rsidRPr="00103874" w:rsidRDefault="00504F62" w:rsidP="00BD6992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04F62" w:rsidRDefault="00504F62" w:rsidP="00504F62">
      <w:pPr>
        <w:spacing w:line="240" w:lineRule="auto"/>
        <w:ind w:firstLine="708"/>
        <w:jc w:val="both"/>
        <w:rPr>
          <w:i/>
          <w:sz w:val="22"/>
          <w:u w:val="single"/>
        </w:rPr>
      </w:pPr>
    </w:p>
    <w:p w:rsidR="00504F62" w:rsidRPr="008F14E5" w:rsidRDefault="00504F62" w:rsidP="00504F62">
      <w:pPr>
        <w:spacing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8F14E5">
        <w:rPr>
          <w:rFonts w:eastAsia="Times New Roman" w:cs="Times New Roman"/>
          <w:sz w:val="22"/>
          <w:lang w:eastAsia="pl-PL"/>
        </w:rPr>
        <w:t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oznaczony symbolem:</w:t>
      </w:r>
    </w:p>
    <w:p w:rsidR="00504F62" w:rsidRPr="008F14E5" w:rsidRDefault="00504F62" w:rsidP="00504F6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8F14E5">
        <w:rPr>
          <w:rFonts w:eastAsia="Times New Roman" w:cs="Times New Roman"/>
          <w:sz w:val="22"/>
          <w:lang w:eastAsia="pl-PL"/>
        </w:rPr>
        <w:t>Parcela nr 1: U.04 - tereny zabudowy usługowej.</w:t>
      </w:r>
    </w:p>
    <w:p w:rsidR="00504F62" w:rsidRPr="008F14E5" w:rsidRDefault="00504F62" w:rsidP="00504F6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504F62" w:rsidRDefault="00504F62" w:rsidP="00504F62">
      <w:pPr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504F62" w:rsidRPr="003E0F90" w:rsidRDefault="00504F62" w:rsidP="00504F62">
      <w:pPr>
        <w:ind w:firstLine="708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3E0F90">
        <w:rPr>
          <w:rFonts w:eastAsia="Times New Roman" w:cs="Times New Roman"/>
          <w:color w:val="000000"/>
          <w:sz w:val="20"/>
          <w:szCs w:val="20"/>
          <w:u w:val="single"/>
          <w:lang w:eastAsia="pl-PL"/>
        </w:rPr>
        <w:t xml:space="preserve">Dla nieruchomości przez VI Wydział Ksiąg Wieczystych Sądu Rejonowego w Olsztynie prowadzona jest księga wieczysta </w:t>
      </w:r>
      <w:r w:rsidRPr="003E0F90">
        <w:rPr>
          <w:rFonts w:eastAsia="Times New Roman" w:cs="Times New Roman"/>
          <w:sz w:val="20"/>
          <w:szCs w:val="20"/>
          <w:u w:val="single"/>
          <w:lang w:eastAsia="pl-PL"/>
        </w:rPr>
        <w:t>KW Nr OL1O/00151286/4  Dział I-</w:t>
      </w:r>
      <w:proofErr w:type="spellStart"/>
      <w:r w:rsidRPr="003E0F90">
        <w:rPr>
          <w:rFonts w:eastAsia="Times New Roman" w:cs="Times New Roman"/>
          <w:sz w:val="20"/>
          <w:szCs w:val="20"/>
          <w:u w:val="single"/>
          <w:lang w:eastAsia="pl-PL"/>
        </w:rPr>
        <w:t>SPi</w:t>
      </w:r>
      <w:proofErr w:type="spellEnd"/>
      <w:r w:rsidRPr="003E0F90">
        <w:rPr>
          <w:rFonts w:eastAsia="Times New Roman" w:cs="Times New Roman"/>
          <w:sz w:val="20"/>
          <w:szCs w:val="20"/>
          <w:u w:val="single"/>
          <w:lang w:eastAsia="pl-PL"/>
        </w:rPr>
        <w:t xml:space="preserve"> IV księgi wieczystej wolny od wpisów.</w:t>
      </w:r>
    </w:p>
    <w:p w:rsidR="00504F62" w:rsidRPr="003E0F90" w:rsidRDefault="00504F62" w:rsidP="00504F62">
      <w:pPr>
        <w:ind w:firstLine="708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3E0F90">
        <w:rPr>
          <w:rFonts w:eastAsia="Times New Roman" w:cs="Times New Roman"/>
          <w:sz w:val="20"/>
          <w:szCs w:val="20"/>
          <w:u w:val="single"/>
          <w:lang w:eastAsia="pl-PL"/>
        </w:rPr>
        <w:t>Dział III-prawa, roszczenia i ograniczenia:</w:t>
      </w:r>
    </w:p>
    <w:p w:rsidR="00504F62" w:rsidRPr="003E0F90" w:rsidRDefault="00504F62" w:rsidP="00504F62">
      <w:pPr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3E0F90">
        <w:rPr>
          <w:rFonts w:eastAsia="Times New Roman" w:cs="Times New Roman"/>
          <w:sz w:val="20"/>
          <w:szCs w:val="20"/>
          <w:lang w:eastAsia="pl-PL"/>
        </w:rPr>
        <w:t>Numer wpisu 1: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wpisu:</w:t>
      </w:r>
      <w:r w:rsidRPr="003E0F90">
        <w:rPr>
          <w:rFonts w:eastAsia="Calibri" w:cs="Times New Roman"/>
          <w:sz w:val="20"/>
          <w:szCs w:val="20"/>
        </w:rPr>
        <w:tab/>
        <w:t>ograniczone prawo rzeczowe związane z inną nieruchomością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Treść wpisu: nieodpłatna służebność gruntowa polegająca na prawie przejścia i przejazdu przez działkę nr 93/7, do drogi publicznej stanowiącej działkę nr 85, na rzecz każdoczesnego właściciela: działki nr 93/9 objętej KW Nr OL1O/00149163/9, działki nr 93/10 objętej KW Nr OL1O/00149168/4, działki nr 93/11 objętej KW Nr OL1O/00149164/6 oraz działki nr 93/13 objętej KW Nr OL1O/00149166/0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lastRenderedPageBreak/>
        <w:t>Przedmiot wykonywania: działka nr 93/7</w:t>
      </w:r>
    </w:p>
    <w:p w:rsidR="00504F62" w:rsidRPr="003E0F90" w:rsidRDefault="00504F62" w:rsidP="00504F62">
      <w:pPr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współobciążona</w:t>
      </w:r>
      <w:proofErr w:type="spellEnd"/>
      <w:r w:rsidRPr="003E0F90">
        <w:rPr>
          <w:rFonts w:eastAsia="Calibri" w:cs="Times New Roman"/>
          <w:sz w:val="20"/>
          <w:szCs w:val="20"/>
        </w:rPr>
        <w:tab/>
      </w:r>
      <w:r w:rsidRPr="003E0F90">
        <w:rPr>
          <w:rFonts w:eastAsia="Calibri" w:cs="Times New Roman"/>
          <w:sz w:val="20"/>
          <w:szCs w:val="20"/>
        </w:rPr>
        <w:br/>
        <w:t>Lp.1.Numer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00149167 / 7</w:t>
      </w:r>
    </w:p>
    <w:p w:rsidR="00504F62" w:rsidRPr="003E0F90" w:rsidRDefault="00504F62" w:rsidP="00504F62">
      <w:pPr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2</w:t>
      </w:r>
    </w:p>
    <w:p w:rsidR="00504F62" w:rsidRPr="003E0F90" w:rsidRDefault="00504F62" w:rsidP="00504F62">
      <w:pPr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00149166 / 0</w:t>
      </w:r>
    </w:p>
    <w:p w:rsidR="00504F62" w:rsidRPr="003E0F90" w:rsidRDefault="00504F62" w:rsidP="00504F62">
      <w:pPr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2</w:t>
      </w:r>
    </w:p>
    <w:p w:rsidR="00504F62" w:rsidRPr="003E0F90" w:rsidRDefault="00504F62" w:rsidP="00504F62">
      <w:pPr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3.Numer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00149165 / 3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2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zmiany</w:t>
      </w:r>
      <w:r w:rsidRPr="003E0F90">
        <w:rPr>
          <w:rFonts w:eastAsia="Calibri" w:cs="Times New Roman"/>
          <w:sz w:val="20"/>
          <w:szCs w:val="20"/>
        </w:rPr>
        <w:tab/>
        <w:t>Lp. 1.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3.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Wskazania innej nieruchomości - nieruchomość władnąca</w:t>
      </w:r>
      <w:r w:rsidRPr="003E0F90">
        <w:rPr>
          <w:rFonts w:eastAsia="Calibri" w:cs="Times New Roman"/>
          <w:sz w:val="20"/>
          <w:szCs w:val="20"/>
        </w:rPr>
        <w:tab/>
      </w:r>
      <w:r w:rsidRPr="003E0F90">
        <w:rPr>
          <w:rFonts w:eastAsia="Calibri" w:cs="Times New Roman"/>
          <w:sz w:val="20"/>
          <w:szCs w:val="20"/>
        </w:rPr>
        <w:br/>
        <w:t>Lp. 1.</w:t>
      </w:r>
      <w:r w:rsidRPr="003E0F90">
        <w:rPr>
          <w:rFonts w:eastAsia="Calibri" w:cs="Times New Roman"/>
          <w:sz w:val="20"/>
          <w:szCs w:val="20"/>
        </w:rPr>
        <w:tab/>
        <w:t>Numer księgi</w:t>
      </w:r>
      <w:r w:rsidRPr="003E0F90">
        <w:rPr>
          <w:rFonts w:eastAsia="Calibri" w:cs="Times New Roman"/>
          <w:sz w:val="20"/>
          <w:szCs w:val="20"/>
        </w:rPr>
        <w:tab/>
        <w:t>OL1O / 00149163 / 9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Inne informacje: </w:t>
      </w:r>
      <w:r w:rsidRPr="003E0F90">
        <w:rPr>
          <w:rFonts w:eastAsia="Calibri" w:cs="Times New Roman"/>
          <w:sz w:val="20"/>
          <w:szCs w:val="20"/>
        </w:rPr>
        <w:tab/>
        <w:t>działka nr 93/9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>Numer księgi</w:t>
      </w:r>
      <w:r w:rsidRPr="003E0F90">
        <w:rPr>
          <w:rFonts w:eastAsia="Calibri" w:cs="Times New Roman"/>
          <w:sz w:val="20"/>
          <w:szCs w:val="20"/>
        </w:rPr>
        <w:tab/>
        <w:t>OL1O / 00149168 / 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Inne informacje</w:t>
      </w:r>
      <w:r w:rsidRPr="003E0F90">
        <w:rPr>
          <w:rFonts w:eastAsia="Calibri" w:cs="Times New Roman"/>
          <w:sz w:val="20"/>
          <w:szCs w:val="20"/>
        </w:rPr>
        <w:tab/>
        <w:t>:działka nr 93/10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3.</w:t>
      </w:r>
      <w:r w:rsidRPr="003E0F90">
        <w:rPr>
          <w:rFonts w:eastAsia="Calibri" w:cs="Times New Roman"/>
          <w:sz w:val="20"/>
          <w:szCs w:val="20"/>
        </w:rPr>
        <w:tab/>
        <w:t>Numer księgi</w:t>
      </w:r>
      <w:r w:rsidRPr="003E0F90">
        <w:rPr>
          <w:rFonts w:eastAsia="Calibri" w:cs="Times New Roman"/>
          <w:sz w:val="20"/>
          <w:szCs w:val="20"/>
        </w:rPr>
        <w:tab/>
        <w:t>OL1O / 00149164 / 6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Inne informacje:</w:t>
      </w:r>
      <w:r w:rsidRPr="003E0F90">
        <w:rPr>
          <w:rFonts w:eastAsia="Calibri" w:cs="Times New Roman"/>
          <w:sz w:val="20"/>
          <w:szCs w:val="20"/>
        </w:rPr>
        <w:tab/>
        <w:t>działka nr 93/11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4.</w:t>
      </w:r>
      <w:r w:rsidRPr="003E0F90">
        <w:rPr>
          <w:rFonts w:eastAsia="Calibri" w:cs="Times New Roman"/>
          <w:sz w:val="20"/>
          <w:szCs w:val="20"/>
        </w:rPr>
        <w:tab/>
        <w:t>Numer księgi</w:t>
      </w:r>
      <w:r w:rsidRPr="003E0F90">
        <w:rPr>
          <w:rFonts w:eastAsia="Calibri" w:cs="Times New Roman"/>
          <w:sz w:val="20"/>
          <w:szCs w:val="20"/>
        </w:rPr>
        <w:tab/>
        <w:t>OL1O / 00149166 / 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Inne informacje</w:t>
      </w:r>
      <w:r w:rsidRPr="003E0F90">
        <w:rPr>
          <w:rFonts w:eastAsia="Calibri" w:cs="Times New Roman"/>
          <w:sz w:val="20"/>
          <w:szCs w:val="20"/>
        </w:rPr>
        <w:tab/>
        <w:t>: działka nr 93/13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3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wpisu: ograniczone prawo rzeczowe związane z inną nieruchomością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treść wpisu: nieodpłatna służebność gruntowa polegająca na prawie przejścia i przejazdu przez działkę nr 93/7, do drogi publicznej stanowiącej działkę nr 85, na rzecz każdoczesnego właściciela: działki nr 93/12 objętej KW Nr OL1O/00149165/3</w:t>
      </w:r>
    </w:p>
    <w:p w:rsidR="00504F62" w:rsidRPr="003E0F90" w:rsidRDefault="00504F62" w:rsidP="00504F62">
      <w:pPr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Przedmiot wykonywania:</w:t>
      </w:r>
      <w:r>
        <w:rPr>
          <w:rFonts w:eastAsia="Calibri" w:cs="Times New Roman"/>
          <w:sz w:val="20"/>
          <w:szCs w:val="20"/>
        </w:rPr>
        <w:t xml:space="preserve"> </w:t>
      </w:r>
      <w:r w:rsidRPr="003E0F90">
        <w:rPr>
          <w:rFonts w:eastAsia="Calibri" w:cs="Times New Roman"/>
          <w:sz w:val="20"/>
          <w:szCs w:val="20"/>
        </w:rPr>
        <w:t>działka nr 93/7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współobciążona</w:t>
      </w:r>
      <w:proofErr w:type="spellEnd"/>
      <w:r w:rsidRPr="003E0F90">
        <w:rPr>
          <w:rFonts w:eastAsia="Calibri" w:cs="Times New Roman"/>
          <w:sz w:val="20"/>
          <w:szCs w:val="20"/>
        </w:rPr>
        <w:tab/>
        <w:t xml:space="preserve"> 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1.</w:t>
      </w:r>
      <w:r w:rsidRPr="003E0F90">
        <w:rPr>
          <w:rFonts w:eastAsia="Calibri" w:cs="Times New Roman"/>
          <w:sz w:val="20"/>
          <w:szCs w:val="20"/>
        </w:rPr>
        <w:tab/>
        <w:t>Numer księgi wieczystej OL1O / 00149167 / 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>Numer księgi wieczystej OL1O / 00149166 / 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zmiany</w:t>
      </w:r>
      <w:r w:rsidRPr="003E0F90">
        <w:rPr>
          <w:rFonts w:eastAsia="Calibri" w:cs="Times New Roman"/>
          <w:sz w:val="20"/>
          <w:szCs w:val="20"/>
        </w:rPr>
        <w:tab/>
        <w:t>Lp. 1.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Wskazania innej nieruchomości - nieruchomość władnąca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1.</w:t>
      </w:r>
      <w:r w:rsidRPr="003E0F90">
        <w:rPr>
          <w:rFonts w:eastAsia="Calibri" w:cs="Times New Roman"/>
          <w:sz w:val="20"/>
          <w:szCs w:val="20"/>
        </w:rPr>
        <w:tab/>
        <w:t>Numer księgi</w:t>
      </w:r>
      <w:r w:rsidRPr="003E0F90">
        <w:rPr>
          <w:rFonts w:eastAsia="Calibri" w:cs="Times New Roman"/>
          <w:sz w:val="20"/>
          <w:szCs w:val="20"/>
        </w:rPr>
        <w:tab/>
        <w:t>OL1O / 00149165 / 3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Inne informacje</w:t>
      </w:r>
      <w:r w:rsidRPr="003E0F90">
        <w:rPr>
          <w:rFonts w:eastAsia="Calibri" w:cs="Times New Roman"/>
          <w:sz w:val="20"/>
          <w:szCs w:val="20"/>
        </w:rPr>
        <w:tab/>
        <w:t>: działka nr 93/12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4</w:t>
      </w:r>
    </w:p>
    <w:p w:rsidR="00504F62" w:rsidRPr="003E0F90" w:rsidRDefault="00504F62" w:rsidP="00504F62">
      <w:pPr>
        <w:ind w:firstLine="708"/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</w:t>
      </w:r>
      <w:r w:rsidRPr="003E0F90">
        <w:rPr>
          <w:rFonts w:eastAsia="Calibri" w:cs="Times New Roman"/>
          <w:sz w:val="20"/>
          <w:szCs w:val="20"/>
        </w:rPr>
        <w:tab/>
        <w:t>ograniczone prawo rzeczowe związane z inną nieruchomością treść wpisu</w:t>
      </w:r>
      <w:r w:rsidRPr="003E0F90">
        <w:rPr>
          <w:rFonts w:eastAsia="Calibri" w:cs="Times New Roman"/>
          <w:sz w:val="20"/>
          <w:szCs w:val="20"/>
        </w:rPr>
        <w:tab/>
        <w:t>nieodpłatna służebność gruntowa polegająca na prawie przejścia i przejazdu przez działkę nr 93/7, do drogi publicznej stanowiącej działkę nr 85, na rzecz każdoczesnego właściciela działki nr 93/14 objętej KW Nr OL1O/00149167/7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przedmiot wykonywania</w:t>
      </w:r>
      <w:r w:rsidRPr="003E0F90">
        <w:rPr>
          <w:rFonts w:eastAsia="Calibri" w:cs="Times New Roman"/>
          <w:sz w:val="20"/>
          <w:szCs w:val="20"/>
        </w:rPr>
        <w:tab/>
        <w:t>działka nr 93/7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współobciążona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1.</w:t>
      </w:r>
      <w:r w:rsidRPr="003E0F90">
        <w:rPr>
          <w:rFonts w:eastAsia="Calibri" w:cs="Times New Roman"/>
          <w:sz w:val="20"/>
          <w:szCs w:val="20"/>
        </w:rPr>
        <w:tab/>
        <w:t>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00149166 / 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5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>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00149165 / 3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zmiany</w:t>
      </w:r>
      <w:r w:rsidRPr="003E0F90">
        <w:rPr>
          <w:rFonts w:eastAsia="Calibri" w:cs="Times New Roman"/>
          <w:sz w:val="20"/>
          <w:szCs w:val="20"/>
        </w:rPr>
        <w:tab/>
        <w:t>Lp. 1.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L</w:t>
      </w:r>
      <w:r w:rsidRPr="003E0F90">
        <w:rPr>
          <w:rFonts w:eastAsia="Calibri" w:cs="Times New Roman"/>
          <w:sz w:val="20"/>
          <w:szCs w:val="20"/>
        </w:rPr>
        <w:t>p. 2.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Wskazania innej nieruchomości - nieruchomość władnąca</w:t>
      </w:r>
      <w:r w:rsidRPr="003E0F90">
        <w:rPr>
          <w:rFonts w:eastAsia="Calibri" w:cs="Times New Roman"/>
          <w:sz w:val="20"/>
          <w:szCs w:val="20"/>
        </w:rPr>
        <w:tab/>
        <w:t>Lp. 1.</w:t>
      </w:r>
      <w:r w:rsidRPr="003E0F90">
        <w:rPr>
          <w:rFonts w:eastAsia="Calibri" w:cs="Times New Roman"/>
          <w:sz w:val="20"/>
          <w:szCs w:val="20"/>
        </w:rPr>
        <w:tab/>
        <w:t>Numer księgi</w:t>
      </w:r>
      <w:r w:rsidRPr="003E0F90">
        <w:rPr>
          <w:rFonts w:eastAsia="Calibri" w:cs="Times New Roman"/>
          <w:sz w:val="20"/>
          <w:szCs w:val="20"/>
        </w:rPr>
        <w:tab/>
        <w:t>OL1O / 00149167 / 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Inne informacje</w:t>
      </w:r>
      <w:r w:rsidRPr="003E0F90">
        <w:rPr>
          <w:rFonts w:eastAsia="Calibri" w:cs="Times New Roman"/>
          <w:sz w:val="20"/>
          <w:szCs w:val="20"/>
        </w:rPr>
        <w:tab/>
        <w:t>: działka nr 93/14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5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</w:t>
      </w:r>
      <w:r w:rsidRPr="003E0F90">
        <w:rPr>
          <w:rFonts w:eastAsia="Calibri" w:cs="Times New Roman"/>
          <w:sz w:val="20"/>
          <w:szCs w:val="20"/>
        </w:rPr>
        <w:tab/>
        <w:t>ograniczone prawo rzeczowe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treść wpisu:</w:t>
      </w:r>
      <w:r w:rsidRPr="003E0F90">
        <w:rPr>
          <w:rFonts w:eastAsia="Calibri" w:cs="Times New Roman"/>
          <w:sz w:val="20"/>
          <w:szCs w:val="20"/>
        </w:rPr>
        <w:tab/>
        <w:t xml:space="preserve">służebność </w:t>
      </w:r>
      <w:proofErr w:type="spellStart"/>
      <w:r w:rsidRPr="003E0F90">
        <w:rPr>
          <w:rFonts w:eastAsia="Calibri" w:cs="Times New Roman"/>
          <w:sz w:val="20"/>
          <w:szCs w:val="20"/>
        </w:rPr>
        <w:t>przesyłu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zgodnie z paragrafem 3 aktu notarialnego z dnia 14-11-2012r. </w:t>
      </w:r>
      <w:proofErr w:type="spellStart"/>
      <w:r w:rsidRPr="003E0F90">
        <w:rPr>
          <w:rFonts w:eastAsia="Calibri" w:cs="Times New Roman"/>
          <w:sz w:val="20"/>
          <w:szCs w:val="20"/>
        </w:rPr>
        <w:t>Rep.A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Nr 6172/2012, notariusz Iwona Syrewicz-Kozłowska z Kancelarii Notarialnej w Dobrym Mieście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przedmiot wykonywania</w:t>
      </w:r>
      <w:r w:rsidRPr="003E0F90">
        <w:rPr>
          <w:rFonts w:eastAsia="Calibri" w:cs="Times New Roman"/>
          <w:sz w:val="20"/>
          <w:szCs w:val="20"/>
        </w:rPr>
        <w:tab/>
        <w:t>działka nr 93/7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współobciążona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1.</w:t>
      </w:r>
      <w:r w:rsidRPr="003E0F90">
        <w:rPr>
          <w:rFonts w:eastAsia="Calibri" w:cs="Times New Roman"/>
          <w:sz w:val="20"/>
          <w:szCs w:val="20"/>
        </w:rPr>
        <w:tab/>
        <w:t>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00149167 / 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5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>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00149166 / 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lastRenderedPageBreak/>
        <w:t>Numer wpisu</w:t>
      </w:r>
      <w:r w:rsidRPr="003E0F90">
        <w:rPr>
          <w:rFonts w:eastAsia="Calibri" w:cs="Times New Roman"/>
          <w:sz w:val="20"/>
          <w:szCs w:val="20"/>
        </w:rPr>
        <w:tab/>
        <w:t>6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3.</w:t>
      </w:r>
      <w:r w:rsidRPr="003E0F90">
        <w:rPr>
          <w:rFonts w:eastAsia="Calibri" w:cs="Times New Roman"/>
          <w:sz w:val="20"/>
          <w:szCs w:val="20"/>
        </w:rPr>
        <w:tab/>
        <w:t>Numer księgi wieczystej</w:t>
      </w:r>
      <w:r w:rsidRPr="003E0F90">
        <w:rPr>
          <w:rFonts w:eastAsia="Calibri" w:cs="Times New Roman"/>
          <w:sz w:val="20"/>
          <w:szCs w:val="20"/>
        </w:rPr>
        <w:tab/>
        <w:t>OL1O / 00149165 / 3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Numer wpisu</w:t>
      </w:r>
      <w:r w:rsidRPr="003E0F90">
        <w:rPr>
          <w:rFonts w:eastAsia="Calibri" w:cs="Times New Roman"/>
          <w:sz w:val="20"/>
          <w:szCs w:val="20"/>
        </w:rPr>
        <w:tab/>
        <w:t>5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zmiany</w:t>
      </w:r>
      <w:r w:rsidRPr="003E0F90">
        <w:rPr>
          <w:rFonts w:eastAsia="Calibri" w:cs="Times New Roman"/>
          <w:sz w:val="20"/>
          <w:szCs w:val="20"/>
        </w:rPr>
        <w:tab/>
        <w:t>Lp. 1.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2.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3.</w:t>
      </w:r>
      <w:r w:rsidRPr="003E0F90">
        <w:rPr>
          <w:rFonts w:eastAsia="Calibri" w:cs="Times New Roman"/>
          <w:sz w:val="20"/>
          <w:szCs w:val="20"/>
        </w:rPr>
        <w:tab/>
        <w:t xml:space="preserve">w polu 3.4.1.6 wpisano nieruchomość </w:t>
      </w:r>
      <w:proofErr w:type="spellStart"/>
      <w:r w:rsidRPr="003E0F90">
        <w:rPr>
          <w:rFonts w:eastAsia="Calibri" w:cs="Times New Roman"/>
          <w:sz w:val="20"/>
          <w:szCs w:val="20"/>
        </w:rPr>
        <w:t>współobciążoną</w:t>
      </w:r>
      <w:proofErr w:type="spellEnd"/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inna osoba prawna lub jednostka organizacyjna niebędąca osobą prawną (nazwa, siedziba, regon)</w:t>
      </w:r>
      <w:r w:rsidRPr="003E0F90">
        <w:rPr>
          <w:rFonts w:eastAsia="Calibri" w:cs="Times New Roman"/>
          <w:sz w:val="20"/>
          <w:szCs w:val="20"/>
        </w:rPr>
        <w:tab/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lp. 1.</w:t>
      </w:r>
      <w:r w:rsidRPr="003E0F90">
        <w:rPr>
          <w:rFonts w:eastAsia="Calibri" w:cs="Times New Roman"/>
          <w:sz w:val="20"/>
          <w:szCs w:val="20"/>
        </w:rPr>
        <w:tab/>
        <w:t>Energa - Operator S.A., Gdańsk, 19027590400000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6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</w:t>
      </w:r>
      <w:r w:rsidRPr="003E0F90">
        <w:rPr>
          <w:rFonts w:eastAsia="Calibri" w:cs="Times New Roman"/>
          <w:sz w:val="20"/>
          <w:szCs w:val="20"/>
        </w:rPr>
        <w:tab/>
        <w:t>ograniczone prawo rzeczowe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Treść wpisu</w:t>
      </w:r>
      <w:r w:rsidRPr="003E0F90">
        <w:rPr>
          <w:rFonts w:eastAsia="Calibri" w:cs="Times New Roman"/>
          <w:sz w:val="20"/>
          <w:szCs w:val="20"/>
        </w:rPr>
        <w:tab/>
        <w:t xml:space="preserve">odpłatna i ustanowiona na czas nieoznaczony, służebność </w:t>
      </w:r>
      <w:proofErr w:type="spellStart"/>
      <w:r w:rsidRPr="003E0F90">
        <w:rPr>
          <w:rFonts w:eastAsia="Calibri" w:cs="Times New Roman"/>
          <w:sz w:val="20"/>
          <w:szCs w:val="20"/>
        </w:rPr>
        <w:t>przesyłu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w postaci linii kablowej </w:t>
      </w:r>
      <w:proofErr w:type="spellStart"/>
      <w:r w:rsidRPr="003E0F90">
        <w:rPr>
          <w:rFonts w:eastAsia="Calibri" w:cs="Times New Roman"/>
          <w:sz w:val="20"/>
          <w:szCs w:val="20"/>
        </w:rPr>
        <w:t>nn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o długości jedenaście (11) metrów, na nieruchomości stanowiącej działkę numer 93/24, na rzecz Energa-Operator spółki akcyjnej z siedzibą w Gdańsku, polegająca na: a) prawie do korzystania z wyżej wymienionej działki w zakresie niezbędnym do posadowienia na niej w przyszłości urządzeń elektroenergetycznych, zgodnie z załącznikiem graficznym numer 1, stanowiącymi integralną część porozumienia, b) znoszeniu istnienia posadowionych na wyżej wymienionej działce urządzeń, o których mowa w porozumieniu, c)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Przedmiot wykonywania: działka nr 93/24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Inna osoba prawna lub jednostka organizacyjna niebędąca osobą prawną (nazwa, siedziba, regon)</w:t>
      </w:r>
      <w:r w:rsidRPr="003E0F90">
        <w:rPr>
          <w:rFonts w:eastAsia="Calibri" w:cs="Times New Roman"/>
          <w:sz w:val="20"/>
          <w:szCs w:val="20"/>
        </w:rPr>
        <w:tab/>
        <w:t>lp. 1.Energa-Operator Spółka Akcyjna, Gdańsk, 190275904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7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</w:t>
      </w:r>
      <w:r w:rsidRPr="003E0F90">
        <w:rPr>
          <w:rFonts w:eastAsia="Calibri" w:cs="Times New Roman"/>
          <w:sz w:val="20"/>
          <w:szCs w:val="20"/>
        </w:rPr>
        <w:tab/>
        <w:t>ograniczone prawo rzeczowe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Treść wpisu</w:t>
      </w:r>
      <w:r w:rsidRPr="003E0F90">
        <w:rPr>
          <w:rFonts w:eastAsia="Calibri" w:cs="Times New Roman"/>
          <w:sz w:val="20"/>
          <w:szCs w:val="20"/>
        </w:rPr>
        <w:tab/>
        <w:t xml:space="preserve">służebność </w:t>
      </w:r>
      <w:proofErr w:type="spellStart"/>
      <w:r w:rsidRPr="003E0F90">
        <w:rPr>
          <w:rFonts w:eastAsia="Calibri" w:cs="Times New Roman"/>
          <w:sz w:val="20"/>
          <w:szCs w:val="20"/>
        </w:rPr>
        <w:t>przesyłu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ustanowiona odpłatnie i na czas nieoznaczony, na warunkach wynikających z porozumienia nr IN.6853.1.18.2022.CR w sprawie ustanowienia służebności </w:t>
      </w:r>
      <w:proofErr w:type="spellStart"/>
      <w:r w:rsidRPr="003E0F90">
        <w:rPr>
          <w:rFonts w:eastAsia="Calibri" w:cs="Times New Roman"/>
          <w:sz w:val="20"/>
          <w:szCs w:val="20"/>
        </w:rPr>
        <w:t>przesyłu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dla urządzeń projektowanych zawarte w dobrym mieście w dniu 24 czerwca 2022 roku wraz z załącznikiem graficznym, dla potrzeb posadowienia w przyszłości urządzeń elektroenergetycznych w postaci projektowanego przyłącza elektroenergetycznego kablowego NN 0,4kv </w:t>
      </w:r>
      <w:proofErr w:type="spellStart"/>
      <w:r w:rsidRPr="003E0F90">
        <w:rPr>
          <w:rFonts w:eastAsia="Calibri" w:cs="Times New Roman"/>
          <w:sz w:val="20"/>
          <w:szCs w:val="20"/>
        </w:rPr>
        <w:t>yakxs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- ograniczając to prawo do działki gruntu numer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-93/24 o powierzchni 6335 metrów kwadratowych - projektowana linia kablowa o długości trasowej 88 m, zgodnie z umiejscowieniem przedstawionym na załączniku graficznym numer 1, stanowiącym integralną część porozumienia, polegająca na: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1) prawie do korzystania z wyżej wymienionej działki w zakresie niezbędnym do posadowienia na niej projektowanego elektroenergetycznego przyłącza kablowego o łącznej długości 143 </w:t>
      </w:r>
      <w:proofErr w:type="spellStart"/>
      <w:r w:rsidRPr="003E0F90">
        <w:rPr>
          <w:rFonts w:eastAsia="Calibri" w:cs="Times New Roman"/>
          <w:sz w:val="20"/>
          <w:szCs w:val="20"/>
        </w:rPr>
        <w:t>mb</w:t>
      </w:r>
      <w:proofErr w:type="spellEnd"/>
      <w:r w:rsidRPr="003E0F90">
        <w:rPr>
          <w:rFonts w:eastAsia="Calibri" w:cs="Times New Roman"/>
          <w:sz w:val="20"/>
          <w:szCs w:val="20"/>
        </w:rPr>
        <w:t>,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2) znoszeniu istnienia posadowionych na wyżej wymienionej działce urządzeń, o których mowa w pkt 1) wyżej opisanego porozumienia, po ich posadowieniu,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Przedmiot wykonywania: działka gruntu nr 93/24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Inna osoba prawna lub jednostka organizacyjna niebędąca osobą prawną (nazwa, siedziba, REGON, KRS)</w:t>
      </w:r>
      <w:r w:rsidRPr="003E0F90">
        <w:rPr>
          <w:rFonts w:eastAsia="Calibri" w:cs="Times New Roman"/>
          <w:sz w:val="20"/>
          <w:szCs w:val="20"/>
        </w:rPr>
        <w:tab/>
        <w:t>Lp. 1.</w:t>
      </w:r>
      <w:r w:rsidRPr="003E0F90">
        <w:rPr>
          <w:rFonts w:eastAsia="Calibri" w:cs="Times New Roman"/>
          <w:sz w:val="20"/>
          <w:szCs w:val="20"/>
        </w:rPr>
        <w:tab/>
        <w:t>Energa-Operator Spółka Akcyjna, Gdańsk, 190275904, 0000033455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Numer wpisu</w:t>
      </w:r>
      <w:r w:rsidRPr="003E0F90">
        <w:rPr>
          <w:rFonts w:eastAsia="Calibri" w:cs="Times New Roman"/>
          <w:sz w:val="20"/>
          <w:szCs w:val="20"/>
          <w:u w:val="single"/>
        </w:rPr>
        <w:tab/>
        <w:t>8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Rodzaj wpisu</w:t>
      </w:r>
      <w:r w:rsidRPr="003E0F90">
        <w:rPr>
          <w:rFonts w:eastAsia="Calibri" w:cs="Times New Roman"/>
          <w:sz w:val="20"/>
          <w:szCs w:val="20"/>
        </w:rPr>
        <w:tab/>
        <w:t>ograniczone prawo rzeczowe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>Treść wpisu</w:t>
      </w:r>
      <w:r w:rsidRPr="003E0F90">
        <w:rPr>
          <w:rFonts w:eastAsia="Calibri" w:cs="Times New Roman"/>
          <w:sz w:val="20"/>
          <w:szCs w:val="20"/>
        </w:rPr>
        <w:tab/>
        <w:t xml:space="preserve">służebność </w:t>
      </w:r>
      <w:proofErr w:type="spellStart"/>
      <w:r w:rsidRPr="003E0F90">
        <w:rPr>
          <w:rFonts w:eastAsia="Calibri" w:cs="Times New Roman"/>
          <w:sz w:val="20"/>
          <w:szCs w:val="20"/>
        </w:rPr>
        <w:t>przesyłu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odpłatna i na czas nieoznaczony, na warunkach wynikających z umowy zobowiązującej do ustanowienia służebności </w:t>
      </w:r>
      <w:proofErr w:type="spellStart"/>
      <w:r w:rsidRPr="003E0F90">
        <w:rPr>
          <w:rFonts w:eastAsia="Calibri" w:cs="Times New Roman"/>
          <w:sz w:val="20"/>
          <w:szCs w:val="20"/>
        </w:rPr>
        <w:t>przesyłu</w:t>
      </w:r>
      <w:proofErr w:type="spellEnd"/>
      <w:r w:rsidRPr="003E0F90">
        <w:rPr>
          <w:rFonts w:eastAsia="Calibri" w:cs="Times New Roman"/>
          <w:sz w:val="20"/>
          <w:szCs w:val="20"/>
        </w:rPr>
        <w:t xml:space="preserve"> za wynagrodzeniem numer IN.6853.1.34.2022.CR wraz z załącznikiem, polegająca na prawie: 1) zaprojektowania, wybudowania i posadowienia na nieruchomości w pasie sieci dystrybucyjnej zgodnie z mapą sytuacyjno-wysokościową, stanowiącą załącznik numer 1,2) czasowego zajęcia nieruchomości w celu wybudowania zaprojektowanej sieci dystrybucyjnej,3) korzystania z nieruchomości w zakresie niezbędnym do dystrybucji gazu siecią dystrybucyjną;4) wstępu, przechodu, przejazdu, swobodnego dostępu do sieci dystrybucyjnej, w celu wykonania czynności związanych z wybudowaniem, posadowieniem sieci dystrybucyjnej, naprawami, remontami, eksploatacją, konserwacją, przebudowami, rozbudowami (w tym przyłączaniem kolejnych odbiorców), a także modernizacjami sieci dystrybucyjnej;5) wykonywania wykopów i przekopów przez nieruchomość w celach wymienionych w punktach 1-4;6) ograniczenia prawa każdoczesnego właściciela nieruchomości do wykonywania w pasie, zgodnie z mapą sytuacyjno-wysokościową, stanowiącą załącznik numer 1, działań mogących mieć negatywny wpływ na trwałość, prawidłową eksploatację oraz ewentualną naprawę sieci dystrybucyjnej, w szczególności poprzez powstrzymanie się od: wznoszenia obiektów budowlanych, urządzania stałych składów i magazynów, nasadzania i utrzymywania </w:t>
      </w:r>
      <w:r w:rsidRPr="003E0F90">
        <w:rPr>
          <w:rFonts w:eastAsia="Calibri" w:cs="Times New Roman"/>
          <w:sz w:val="20"/>
          <w:szCs w:val="20"/>
        </w:rPr>
        <w:lastRenderedPageBreak/>
        <w:t>drzew, stosownie do rozporządzenia ministra gospodarki z dnia 26 kwietnia 2013 roku w sprawie warunków technicznych jakim powinny odpowiadać sieci gazowe i ich usytuowanie</w:t>
      </w:r>
    </w:p>
    <w:p w:rsidR="00504F62" w:rsidRPr="003E0F90" w:rsidRDefault="00504F62" w:rsidP="00504F62">
      <w:pPr>
        <w:jc w:val="both"/>
        <w:rPr>
          <w:rFonts w:eastAsia="Calibri" w:cs="Times New Roman"/>
          <w:sz w:val="20"/>
          <w:szCs w:val="20"/>
        </w:rPr>
      </w:pPr>
      <w:r w:rsidRPr="003E0F90">
        <w:rPr>
          <w:rFonts w:eastAsia="Calibri" w:cs="Times New Roman"/>
          <w:sz w:val="20"/>
          <w:szCs w:val="20"/>
        </w:rPr>
        <w:t xml:space="preserve">Inna osoba prawna lub jednostka organizacyjna niebędąca osobą prawną (nazwa, siedziba, regon, </w:t>
      </w:r>
      <w:proofErr w:type="spellStart"/>
      <w:r w:rsidRPr="003E0F90">
        <w:rPr>
          <w:rFonts w:eastAsia="Calibri" w:cs="Times New Roman"/>
          <w:sz w:val="20"/>
          <w:szCs w:val="20"/>
        </w:rPr>
        <w:t>krs</w:t>
      </w:r>
      <w:proofErr w:type="spellEnd"/>
      <w:r w:rsidRPr="003E0F90">
        <w:rPr>
          <w:rFonts w:eastAsia="Calibri" w:cs="Times New Roman"/>
          <w:sz w:val="20"/>
          <w:szCs w:val="20"/>
        </w:rPr>
        <w:t>)</w:t>
      </w:r>
      <w:r w:rsidRPr="003E0F90">
        <w:rPr>
          <w:rFonts w:eastAsia="Calibri" w:cs="Times New Roman"/>
          <w:sz w:val="20"/>
          <w:szCs w:val="20"/>
        </w:rPr>
        <w:tab/>
        <w:t>lp.1.</w:t>
      </w:r>
      <w:r>
        <w:rPr>
          <w:rFonts w:eastAsia="Calibri" w:cs="Times New Roman"/>
          <w:sz w:val="20"/>
          <w:szCs w:val="20"/>
        </w:rPr>
        <w:t xml:space="preserve">Polska spółka </w:t>
      </w:r>
      <w:r w:rsidRPr="003E0F90">
        <w:rPr>
          <w:rFonts w:eastAsia="Calibri" w:cs="Times New Roman"/>
          <w:sz w:val="20"/>
          <w:szCs w:val="20"/>
        </w:rPr>
        <w:t>gazownictwa spółka z ograniczoną odpowiedzialnością, Tarnów, 142739519, 0000374001.</w:t>
      </w:r>
    </w:p>
    <w:p w:rsidR="00504F62" w:rsidRPr="003E0F90" w:rsidRDefault="00504F62" w:rsidP="00504F62">
      <w:pPr>
        <w:ind w:firstLine="708"/>
        <w:jc w:val="both"/>
        <w:rPr>
          <w:rFonts w:eastAsia="Calibri" w:cs="Times New Roman"/>
          <w:sz w:val="20"/>
          <w:szCs w:val="20"/>
          <w:u w:val="single"/>
        </w:rPr>
      </w:pPr>
      <w:r w:rsidRPr="003E0F90">
        <w:rPr>
          <w:rFonts w:eastAsia="Calibri" w:cs="Times New Roman"/>
          <w:sz w:val="20"/>
          <w:szCs w:val="20"/>
          <w:u w:val="single"/>
        </w:rPr>
        <w:t>Nieruchomość nie jest obciążona hipotekami oraz nie toczy się w stosunku do niej żadne postępowanie.</w:t>
      </w:r>
    </w:p>
    <w:p w:rsidR="00504F62" w:rsidRPr="00825279" w:rsidRDefault="00504F62" w:rsidP="00504F62">
      <w:pPr>
        <w:ind w:firstLine="708"/>
        <w:jc w:val="both"/>
        <w:rPr>
          <w:rFonts w:eastAsia="Calibri" w:cs="Times New Roman"/>
          <w:sz w:val="22"/>
        </w:rPr>
      </w:pPr>
    </w:p>
    <w:p w:rsidR="00504F62" w:rsidRPr="00825279" w:rsidRDefault="00504F62" w:rsidP="00504F62">
      <w:pPr>
        <w:jc w:val="both"/>
        <w:rPr>
          <w:rFonts w:eastAsia="Calibri" w:cs="Times New Roman"/>
          <w:b/>
          <w:sz w:val="22"/>
          <w:u w:val="single"/>
        </w:rPr>
      </w:pPr>
      <w:r w:rsidRPr="00825279">
        <w:rPr>
          <w:rFonts w:eastAsia="Calibri" w:cs="Times New Roman"/>
          <w:b/>
          <w:sz w:val="22"/>
          <w:u w:val="single"/>
        </w:rPr>
        <w:t>Do obowiązków dzierżawcy należy:</w:t>
      </w:r>
    </w:p>
    <w:p w:rsidR="00504F62" w:rsidRPr="00825279" w:rsidRDefault="00504F62" w:rsidP="00504F62">
      <w:pPr>
        <w:jc w:val="both"/>
        <w:rPr>
          <w:rFonts w:eastAsia="Calibri" w:cs="Times New Roman"/>
          <w:b/>
          <w:sz w:val="22"/>
        </w:rPr>
      </w:pPr>
      <w:r w:rsidRPr="00825279">
        <w:rPr>
          <w:rFonts w:eastAsia="Calibri" w:cs="Times New Roman"/>
          <w:b/>
          <w:sz w:val="22"/>
        </w:rPr>
        <w:t>- utrzymanie dzierżawionego terenu oraz jego otoczenia w obrębie 1 metra w należytym stanie porządkowym,</w:t>
      </w:r>
    </w:p>
    <w:p w:rsidR="00504F62" w:rsidRPr="00825279" w:rsidRDefault="00504F62" w:rsidP="00504F62">
      <w:pPr>
        <w:jc w:val="both"/>
        <w:rPr>
          <w:rFonts w:eastAsia="Calibri" w:cs="Times New Roman"/>
          <w:b/>
          <w:sz w:val="22"/>
        </w:rPr>
      </w:pPr>
      <w:r w:rsidRPr="00825279">
        <w:rPr>
          <w:rFonts w:eastAsia="Calibri" w:cs="Times New Roman"/>
          <w:b/>
          <w:sz w:val="22"/>
        </w:rPr>
        <w:t>-ponoszenie wszelkich kosztów związanych z eksploatacją dzierżawionego terenu, w tym podatku od nieruchomości.</w:t>
      </w:r>
    </w:p>
    <w:p w:rsidR="00504F62" w:rsidRPr="00825279" w:rsidRDefault="00504F62" w:rsidP="00504F62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25279">
        <w:rPr>
          <w:rFonts w:eastAsia="Times New Roman" w:cs="Times New Roman"/>
          <w:sz w:val="22"/>
          <w:lang w:eastAsia="pl-PL"/>
        </w:rPr>
        <w:t>Czynsz dzierżawny płatny jest w terminie do dnia 31 marca każdego roku, bez wezwania na konto Gminy  Dobre Miasto.</w:t>
      </w:r>
    </w:p>
    <w:p w:rsidR="00504F62" w:rsidRPr="00825279" w:rsidRDefault="00504F62" w:rsidP="00504F62">
      <w:pPr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Zmiana stawki czynszu może nastąpić w Zarządzeniu Burmistrza Dobrego Miasta.</w:t>
      </w:r>
    </w:p>
    <w:p w:rsidR="00504F62" w:rsidRPr="00825279" w:rsidRDefault="00504F62" w:rsidP="00504F62">
      <w:pPr>
        <w:ind w:firstLine="708"/>
        <w:jc w:val="both"/>
        <w:rPr>
          <w:rFonts w:eastAsia="Calibri" w:cs="Times New Roman"/>
          <w:sz w:val="22"/>
          <w:u w:val="single"/>
        </w:rPr>
      </w:pPr>
      <w:r w:rsidRPr="00825279">
        <w:rPr>
          <w:rFonts w:eastAsia="Calibri" w:cs="Times New Roman"/>
          <w:sz w:val="22"/>
          <w:u w:val="single"/>
        </w:rPr>
        <w:t xml:space="preserve">Zastrzega się prawo wypowiedzenia umowy z zachowaniem 1-miesięcznego okresu wypowiedzenia przypadającego na koniec miesiąca. </w:t>
      </w:r>
    </w:p>
    <w:p w:rsidR="00504F62" w:rsidRPr="00825279" w:rsidRDefault="00504F62" w:rsidP="00504F62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25279">
        <w:rPr>
          <w:rFonts w:eastAsia="Times New Roman" w:cs="Times New Roman"/>
          <w:sz w:val="22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825279">
        <w:rPr>
          <w:rFonts w:eastAsia="Times New Roman" w:cs="Times New Roman"/>
          <w:sz w:val="22"/>
          <w:lang w:eastAsia="pl-PL"/>
        </w:rPr>
        <w:t>tj</w:t>
      </w:r>
      <w:proofErr w:type="spellEnd"/>
      <w:r w:rsidRPr="00825279">
        <w:rPr>
          <w:rFonts w:eastAsia="Times New Roman" w:cs="Times New Roman"/>
          <w:sz w:val="22"/>
          <w:lang w:eastAsia="pl-PL"/>
        </w:rPr>
        <w:t xml:space="preserve"> .od dnia  </w:t>
      </w:r>
      <w:r w:rsidRPr="00B3170D">
        <w:rPr>
          <w:rFonts w:eastAsia="Times New Roman" w:cs="Times New Roman"/>
          <w:b/>
          <w:sz w:val="22"/>
          <w:lang w:eastAsia="pl-PL"/>
        </w:rPr>
        <w:t>28</w:t>
      </w:r>
      <w:r>
        <w:rPr>
          <w:rFonts w:eastAsia="Times New Roman" w:cs="Times New Roman"/>
          <w:b/>
          <w:sz w:val="22"/>
          <w:lang w:eastAsia="pl-PL"/>
        </w:rPr>
        <w:t xml:space="preserve"> września 2023</w:t>
      </w:r>
      <w:r w:rsidRPr="00825279">
        <w:rPr>
          <w:rFonts w:eastAsia="Times New Roman" w:cs="Times New Roman"/>
          <w:b/>
          <w:sz w:val="22"/>
          <w:lang w:eastAsia="pl-PL"/>
        </w:rPr>
        <w:t>r.  do</w:t>
      </w:r>
      <w:r w:rsidRPr="00825279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lang w:eastAsia="pl-PL"/>
        </w:rPr>
        <w:t>dnia  19 października 2023</w:t>
      </w:r>
      <w:r w:rsidRPr="00825279">
        <w:rPr>
          <w:rFonts w:eastAsia="Times New Roman" w:cs="Times New Roman"/>
          <w:b/>
          <w:sz w:val="22"/>
          <w:lang w:eastAsia="pl-PL"/>
        </w:rPr>
        <w:t>r</w:t>
      </w:r>
      <w:r w:rsidRPr="00825279">
        <w:rPr>
          <w:rFonts w:eastAsia="Times New Roman" w:cs="Times New Roman"/>
          <w:sz w:val="22"/>
          <w:lang w:eastAsia="pl-PL"/>
        </w:rPr>
        <w:t>., zamieszczenie na stronie Biuletynu Informacji Publicznej Urzędu Miejskiego w Dobrym Mieście;</w:t>
      </w:r>
      <w:r w:rsidRPr="00825279">
        <w:rPr>
          <w:rFonts w:eastAsia="Calibri" w:cs="Times New Roman"/>
          <w:sz w:val="22"/>
        </w:rPr>
        <w:t xml:space="preserve"> </w:t>
      </w:r>
      <w:hyperlink r:id="rId5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http://bip.dobremiasto.com.pl/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na stronie internetowej  </w:t>
      </w:r>
      <w:hyperlink r:id="rId6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http://dobremiasto.com.pl/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oraz w  mediach elektronicznych </w:t>
      </w:r>
      <w:hyperlink r:id="rId7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www.otoprzetargi.pl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504F62" w:rsidRDefault="00504F62" w:rsidP="00504F62">
      <w:pPr>
        <w:ind w:firstLine="709"/>
        <w:jc w:val="both"/>
        <w:rPr>
          <w:rFonts w:eastAsia="Calibri" w:cs="Times New Roman"/>
          <w:sz w:val="22"/>
          <w:u w:val="single"/>
        </w:rPr>
      </w:pPr>
    </w:p>
    <w:p w:rsidR="00504F62" w:rsidRPr="00825279" w:rsidRDefault="00504F62" w:rsidP="00504F62">
      <w:pPr>
        <w:ind w:firstLine="709"/>
        <w:jc w:val="both"/>
        <w:rPr>
          <w:rFonts w:eastAsia="Calibri" w:cs="Times New Roman"/>
          <w:sz w:val="22"/>
          <w:u w:val="single"/>
        </w:rPr>
      </w:pPr>
      <w:r w:rsidRPr="00825279">
        <w:rPr>
          <w:rFonts w:eastAsia="Calibri" w:cs="Times New Roman"/>
          <w:sz w:val="22"/>
          <w:u w:val="single"/>
        </w:rPr>
        <w:t>Po upływie</w:t>
      </w:r>
      <w:r>
        <w:rPr>
          <w:rFonts w:eastAsia="Calibri" w:cs="Times New Roman"/>
          <w:sz w:val="22"/>
          <w:u w:val="single"/>
        </w:rPr>
        <w:t xml:space="preserve"> wymienionego terminu na parcele</w:t>
      </w:r>
      <w:r w:rsidRPr="00825279">
        <w:rPr>
          <w:rFonts w:eastAsia="Calibri" w:cs="Times New Roman"/>
          <w:sz w:val="22"/>
          <w:u w:val="single"/>
        </w:rPr>
        <w:t xml:space="preserve"> wykazan</w:t>
      </w:r>
      <w:r>
        <w:rPr>
          <w:rFonts w:eastAsia="Calibri" w:cs="Times New Roman"/>
          <w:sz w:val="22"/>
          <w:u w:val="single"/>
        </w:rPr>
        <w:t>ą</w:t>
      </w:r>
      <w:r w:rsidRPr="00825279">
        <w:rPr>
          <w:rFonts w:eastAsia="Calibri" w:cs="Times New Roman"/>
          <w:sz w:val="22"/>
          <w:u w:val="single"/>
        </w:rPr>
        <w:t xml:space="preserve"> w wykazie, podane zostanie do publicznej wiadomości ogłoszenie o terminie, miejscu i warunkach przetargu.           </w:t>
      </w:r>
    </w:p>
    <w:p w:rsidR="00504F62" w:rsidRDefault="00504F62" w:rsidP="00504F62">
      <w:pPr>
        <w:ind w:firstLine="709"/>
        <w:jc w:val="both"/>
        <w:rPr>
          <w:rFonts w:eastAsia="Calibri" w:cs="Times New Roman"/>
          <w:sz w:val="22"/>
        </w:rPr>
      </w:pPr>
    </w:p>
    <w:p w:rsidR="00504F62" w:rsidRPr="00825279" w:rsidRDefault="00504F62" w:rsidP="00504F62">
      <w:pPr>
        <w:ind w:firstLine="709"/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Informację o przedmiocie dzierżawy można uzyskać w IN – Referacie Inwestycji i Nieruchomości w Dobrym Mieście ul. Warszawska 14   pokój  nr  6   tel.   89  616-19-24.</w:t>
      </w:r>
    </w:p>
    <w:p w:rsidR="00504F62" w:rsidRDefault="00504F62" w:rsidP="00504F62">
      <w:pPr>
        <w:ind w:left="5664" w:firstLine="709"/>
        <w:jc w:val="both"/>
        <w:rPr>
          <w:rFonts w:eastAsia="Calibri" w:cs="Times New Roman"/>
          <w:color w:val="FFFFFF" w:themeColor="background1"/>
          <w:sz w:val="22"/>
        </w:rPr>
      </w:pPr>
      <w:r>
        <w:rPr>
          <w:rFonts w:eastAsia="Calibri" w:cs="Times New Roman"/>
          <w:color w:val="FFFFFF" w:themeColor="background1"/>
          <w:sz w:val="22"/>
        </w:rPr>
        <w:t xml:space="preserve">    </w:t>
      </w:r>
    </w:p>
    <w:p w:rsidR="00504F62" w:rsidRDefault="00504F62" w:rsidP="00504F62">
      <w:pPr>
        <w:ind w:left="5664" w:firstLine="709"/>
        <w:jc w:val="both"/>
        <w:rPr>
          <w:rFonts w:eastAsia="Calibri" w:cs="Times New Roman"/>
          <w:color w:val="FFFFFF" w:themeColor="background1"/>
          <w:sz w:val="22"/>
        </w:rPr>
      </w:pPr>
    </w:p>
    <w:p w:rsidR="00504F62" w:rsidRPr="008C7B08" w:rsidRDefault="00504F62" w:rsidP="00504F62">
      <w:pPr>
        <w:ind w:left="5664" w:firstLine="709"/>
        <w:jc w:val="both"/>
        <w:rPr>
          <w:rFonts w:eastAsia="Calibri" w:cs="Times New Roman"/>
          <w:sz w:val="22"/>
        </w:rPr>
      </w:pPr>
    </w:p>
    <w:p w:rsidR="00504F62" w:rsidRPr="008C7B08" w:rsidRDefault="00504F62" w:rsidP="00504F62">
      <w:pPr>
        <w:ind w:left="5664" w:firstLine="709"/>
        <w:jc w:val="both"/>
        <w:rPr>
          <w:rFonts w:eastAsia="Calibri" w:cs="Times New Roman"/>
          <w:sz w:val="22"/>
        </w:rPr>
      </w:pPr>
      <w:r w:rsidRPr="008C7B08">
        <w:rPr>
          <w:rFonts w:eastAsia="Calibri" w:cs="Times New Roman"/>
          <w:sz w:val="22"/>
        </w:rPr>
        <w:t xml:space="preserve">          </w:t>
      </w:r>
      <w:r w:rsidR="008C7B08">
        <w:rPr>
          <w:rFonts w:eastAsia="Calibri" w:cs="Times New Roman"/>
          <w:sz w:val="22"/>
        </w:rPr>
        <w:t xml:space="preserve"> Z up. </w:t>
      </w:r>
      <w:r w:rsidRPr="008C7B08">
        <w:rPr>
          <w:rFonts w:eastAsia="Calibri" w:cs="Times New Roman"/>
          <w:sz w:val="22"/>
        </w:rPr>
        <w:t>Burmistrz</w:t>
      </w:r>
      <w:r w:rsidR="008C7B08">
        <w:rPr>
          <w:rFonts w:eastAsia="Calibri" w:cs="Times New Roman"/>
          <w:sz w:val="22"/>
        </w:rPr>
        <w:t>a</w:t>
      </w:r>
    </w:p>
    <w:p w:rsidR="00504F62" w:rsidRDefault="00504F62" w:rsidP="00504F62">
      <w:pPr>
        <w:ind w:left="5664" w:firstLine="709"/>
        <w:jc w:val="both"/>
        <w:rPr>
          <w:rFonts w:eastAsia="Calibri" w:cs="Times New Roman"/>
          <w:sz w:val="22"/>
        </w:rPr>
      </w:pPr>
      <w:r w:rsidRPr="008C7B08">
        <w:rPr>
          <w:rFonts w:eastAsia="Calibri" w:cs="Times New Roman"/>
          <w:sz w:val="22"/>
        </w:rPr>
        <w:t xml:space="preserve">                   /-/</w:t>
      </w:r>
    </w:p>
    <w:p w:rsidR="008C7B08" w:rsidRDefault="008C7B08" w:rsidP="008C7B08">
      <w:pPr>
        <w:ind w:left="6373" w:firstLine="709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Janusz Filipkowski</w:t>
      </w:r>
    </w:p>
    <w:p w:rsidR="008C7B08" w:rsidRPr="008C7B08" w:rsidRDefault="008C7B08" w:rsidP="008C7B08">
      <w:pPr>
        <w:ind w:left="6373" w:firstLine="709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Zastępca Burmistrza</w:t>
      </w:r>
    </w:p>
    <w:p w:rsidR="00504F62" w:rsidRPr="008C7B08" w:rsidRDefault="00504F62" w:rsidP="00504F62"/>
    <w:p w:rsidR="00504F62" w:rsidRPr="008C7B08" w:rsidRDefault="00504F62" w:rsidP="00504F62"/>
    <w:p w:rsidR="000B60EA" w:rsidRPr="008C7B08" w:rsidRDefault="000B60EA">
      <w:bookmarkStart w:id="0" w:name="_GoBack"/>
      <w:bookmarkEnd w:id="0"/>
    </w:p>
    <w:sectPr w:rsidR="000B60EA" w:rsidRPr="008C7B08" w:rsidSect="0081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62"/>
    <w:rsid w:val="000B60EA"/>
    <w:rsid w:val="00504F62"/>
    <w:rsid w:val="008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1945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2023-09-27T10:54:00Z</dcterms:created>
  <dcterms:modified xsi:type="dcterms:W3CDTF">2023-10-02T11:16:00Z</dcterms:modified>
</cp:coreProperties>
</file>