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D" w:rsidRPr="00121D94" w:rsidRDefault="00AC0EDC" w:rsidP="00661D2D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IN.6810.39</w:t>
      </w:r>
      <w:r w:rsidR="00661D2D">
        <w:rPr>
          <w:rFonts w:eastAsia="Times New Roman" w:cs="Times New Roman"/>
          <w:bCs/>
          <w:sz w:val="22"/>
          <w:lang w:eastAsia="pl-PL"/>
        </w:rPr>
        <w:t>.2023</w:t>
      </w:r>
      <w:r w:rsidR="00661D2D" w:rsidRPr="00121D94">
        <w:rPr>
          <w:rFonts w:eastAsia="Times New Roman" w:cs="Times New Roman"/>
          <w:bCs/>
          <w:sz w:val="22"/>
          <w:lang w:eastAsia="pl-PL"/>
        </w:rPr>
        <w:t>.JŁ</w:t>
      </w:r>
      <w:r w:rsidR="00661D2D"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 w:rsidR="00661D2D"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="00661D2D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="00661D2D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="00661D2D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="00661D2D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="00661D2D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 w:rsidR="00661D2D">
        <w:rPr>
          <w:rFonts w:eastAsia="Times New Roman" w:cs="Times New Roman"/>
          <w:bCs/>
          <w:sz w:val="22"/>
          <w:lang w:eastAsia="pl-PL"/>
        </w:rPr>
        <w:t>Dobre Miasto, 09</w:t>
      </w:r>
      <w:r w:rsidR="00661D2D" w:rsidRPr="00121D94">
        <w:rPr>
          <w:rFonts w:eastAsia="Times New Roman" w:cs="Times New Roman"/>
          <w:bCs/>
          <w:sz w:val="22"/>
          <w:lang w:eastAsia="pl-PL"/>
        </w:rPr>
        <w:t>.0</w:t>
      </w:r>
      <w:r w:rsidR="00661D2D">
        <w:rPr>
          <w:rFonts w:eastAsia="Times New Roman" w:cs="Times New Roman"/>
          <w:bCs/>
          <w:sz w:val="22"/>
          <w:lang w:eastAsia="pl-PL"/>
        </w:rPr>
        <w:t>5.2023</w:t>
      </w:r>
      <w:r w:rsidR="00661D2D"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661D2D" w:rsidRPr="00121D94" w:rsidRDefault="00661D2D" w:rsidP="00661D2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61D2D" w:rsidRPr="00121D94" w:rsidRDefault="00661D2D" w:rsidP="00661D2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661D2D" w:rsidRPr="00121D94" w:rsidRDefault="00661D2D" w:rsidP="00661D2D">
      <w:pPr>
        <w:rPr>
          <w:rFonts w:eastAsia="Times New Roman" w:cs="Times New Roman"/>
          <w:sz w:val="16"/>
          <w:szCs w:val="16"/>
          <w:lang w:eastAsia="pl-PL"/>
        </w:rPr>
      </w:pPr>
    </w:p>
    <w:p w:rsidR="00661D2D" w:rsidRDefault="00661D2D" w:rsidP="00661D2D">
      <w:pPr>
        <w:ind w:firstLine="708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(tekst jednolity Dz.U</w:t>
      </w:r>
      <w:r>
        <w:rPr>
          <w:rFonts w:eastAsia="Times New Roman" w:cs="Times New Roman"/>
          <w:sz w:val="20"/>
          <w:szCs w:val="20"/>
          <w:lang w:eastAsia="pl-PL"/>
        </w:rPr>
        <w:t>. z 2023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r., poz. </w:t>
      </w:r>
      <w:r>
        <w:rPr>
          <w:rFonts w:eastAsia="Times New Roman" w:cs="Times New Roman"/>
          <w:sz w:val="20"/>
          <w:szCs w:val="20"/>
          <w:lang w:eastAsia="pl-PL"/>
        </w:rPr>
        <w:t>344) oraz uchwały nr XV</w:t>
      </w:r>
      <w:r w:rsidRPr="00121D94">
        <w:rPr>
          <w:rFonts w:eastAsia="Times New Roman" w:cs="Times New Roman"/>
          <w:sz w:val="20"/>
          <w:szCs w:val="20"/>
          <w:lang w:eastAsia="pl-PL"/>
        </w:rPr>
        <w:t>III/</w:t>
      </w:r>
      <w:r>
        <w:rPr>
          <w:rFonts w:eastAsia="Times New Roman" w:cs="Times New Roman"/>
          <w:sz w:val="20"/>
          <w:szCs w:val="20"/>
          <w:lang w:eastAsia="pl-PL"/>
        </w:rPr>
        <w:t>93/2019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Rady Mie</w:t>
      </w:r>
      <w:r>
        <w:rPr>
          <w:rFonts w:eastAsia="Times New Roman" w:cs="Times New Roman"/>
          <w:sz w:val="20"/>
          <w:szCs w:val="20"/>
          <w:lang w:eastAsia="pl-PL"/>
        </w:rPr>
        <w:t>jskiej w Dobrym Mieście z dnia 03.10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2019</w:t>
      </w:r>
      <w:r w:rsidRPr="00121D94">
        <w:rPr>
          <w:rFonts w:eastAsia="Times New Roman" w:cs="Times New Roman"/>
          <w:sz w:val="20"/>
          <w:szCs w:val="20"/>
          <w:lang w:eastAsia="pl-PL"/>
        </w:rPr>
        <w:t>r. w sprawie</w:t>
      </w:r>
      <w:r>
        <w:rPr>
          <w:rFonts w:eastAsia="Times New Roman" w:cs="Times New Roman"/>
          <w:sz w:val="20"/>
          <w:szCs w:val="20"/>
          <w:lang w:eastAsia="pl-PL"/>
        </w:rPr>
        <w:t xml:space="preserve"> określenia </w:t>
      </w:r>
      <w:r w:rsidRPr="00121D94">
        <w:rPr>
          <w:rFonts w:eastAsia="Times New Roman" w:cs="Times New Roman"/>
          <w:sz w:val="20"/>
          <w:szCs w:val="20"/>
          <w:lang w:eastAsia="pl-PL"/>
        </w:rPr>
        <w:t>zasad gospodarowania zasobem nieruchomości stanowiący</w:t>
      </w:r>
      <w:r>
        <w:rPr>
          <w:rFonts w:eastAsia="Times New Roman" w:cs="Times New Roman"/>
          <w:sz w:val="20"/>
          <w:szCs w:val="20"/>
          <w:lang w:eastAsia="pl-PL"/>
        </w:rPr>
        <w:t xml:space="preserve">ch własność Gminy Dobre Miasto ( Dz. Urz. Woj. Warmińsko-Mazurskiego z 2019r. poz. 5534 z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 zm.)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</w:p>
    <w:p w:rsidR="00661D2D" w:rsidRPr="00121D94" w:rsidRDefault="00661D2D" w:rsidP="00661D2D">
      <w:pPr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661D2D" w:rsidRPr="00EB4917" w:rsidRDefault="00661D2D" w:rsidP="00661D2D">
      <w:pPr>
        <w:ind w:firstLine="708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Przezn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acza się do oddania w dzierżawę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na 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czas nieoznaczony części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niżej wymienionej nieruchomości gruntowej,  stanowiącej  mienie komunalne położonej na terenie gminy Dobre Miasto z przeznaczeniem na cele upraw warzyw i roślin jednorocznych. </w:t>
      </w:r>
    </w:p>
    <w:p w:rsidR="00661D2D" w:rsidRPr="00121D94" w:rsidRDefault="00661D2D" w:rsidP="00661D2D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661D2D" w:rsidRPr="00121D94" w:rsidRDefault="00661D2D" w:rsidP="00661D2D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- 0,10 zł.</w:t>
      </w: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ń  (jednolity tekst Dz. U. z 2021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r</w:t>
      </w:r>
      <w:r w:rsidRPr="00D27EC8">
        <w:rPr>
          <w:rFonts w:eastAsia="Times New Roman" w:cs="Times New Roman"/>
          <w:i/>
          <w:sz w:val="20"/>
          <w:szCs w:val="20"/>
          <w:lang w:eastAsia="pl-PL"/>
        </w:rPr>
        <w:t xml:space="preserve">., poz.1983) 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dzierżawa gruntu przeznaczonego na cele rolnicze zwolniona jest  z podatku od towarów i usług.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Parcele nie są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obciążone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ograniczonymi prawami rzeczowymi i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nie są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661D2D" w:rsidRPr="00121D94" w:rsidTr="001602FE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661D2D" w:rsidRPr="00121D94" w:rsidRDefault="00661D2D" w:rsidP="001602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1D2D" w:rsidRPr="00121D94" w:rsidTr="001602FE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 w:rsidR="00E04C81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7</w:t>
            </w:r>
          </w:p>
          <w:p w:rsidR="00661D2D" w:rsidRPr="00EB4917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 w:rsidR="00E04C81">
              <w:rPr>
                <w:rFonts w:eastAsia="Times New Roman" w:cs="Times New Roman"/>
                <w:sz w:val="22"/>
                <w:lang w:eastAsia="pl-PL"/>
              </w:rPr>
              <w:t>532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661D2D" w:rsidRPr="009D63BC" w:rsidRDefault="00661D2D" w:rsidP="00E04C81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</w:t>
            </w:r>
            <w:r w:rsidR="00E04C8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155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,2,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RV- </w:t>
            </w:r>
            <w:r w:rsidR="00E04C8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377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 m</w:t>
            </w:r>
            <w:r w:rsidRPr="006278A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 w:rsidR="00E04C8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E04C81">
              <w:rPr>
                <w:rFonts w:eastAsia="Times New Roman" w:cs="Times New Roman"/>
                <w:sz w:val="20"/>
                <w:szCs w:val="20"/>
                <w:lang w:eastAsia="pl-PL"/>
              </w:rPr>
              <w:t>532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61D2D" w:rsidRPr="00121D94" w:rsidRDefault="00E04C81" w:rsidP="001602F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53,20</w:t>
            </w:r>
            <w:r w:rsidR="00661D2D"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661D2D" w:rsidRPr="00121D94" w:rsidRDefault="00661D2D" w:rsidP="00E04C8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 w:rsidR="00E04C81">
              <w:rPr>
                <w:rFonts w:eastAsia="Times New Roman" w:cs="Times New Roman"/>
                <w:sz w:val="18"/>
                <w:szCs w:val="18"/>
                <w:lang w:eastAsia="pl-PL"/>
              </w:rPr>
              <w:t>pięćdziesiąt trzy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złot</w:t>
            </w:r>
            <w:r w:rsidR="00E04C81">
              <w:rPr>
                <w:rFonts w:eastAsia="Times New Roman" w:cs="Times New Roman"/>
                <w:sz w:val="18"/>
                <w:szCs w:val="18"/>
                <w:lang w:eastAsia="pl-PL"/>
              </w:rPr>
              <w:t>e 2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661D2D" w:rsidRPr="00121D94" w:rsidTr="001602FE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661D2D" w:rsidRPr="00121D94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 w:rsidR="00E04C81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78</w:t>
            </w:r>
          </w:p>
          <w:p w:rsidR="00661D2D" w:rsidRPr="00EB4917" w:rsidRDefault="00661D2D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 w:rsidR="00E04C81">
              <w:rPr>
                <w:rFonts w:eastAsia="Times New Roman" w:cs="Times New Roman"/>
                <w:sz w:val="22"/>
                <w:lang w:eastAsia="pl-PL"/>
              </w:rPr>
              <w:t>676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661D2D" w:rsidRPr="00E04C81" w:rsidRDefault="00661D2D" w:rsidP="00E04C81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</w:t>
            </w:r>
            <w:r w:rsidR="00E04C8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622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="00E04C8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 N-0,0054 ha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661D2D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 w:rsidR="00E04C81">
              <w:rPr>
                <w:rFonts w:eastAsia="Times New Roman" w:cs="Times New Roman"/>
                <w:sz w:val="20"/>
                <w:szCs w:val="20"/>
                <w:lang w:eastAsia="pl-PL"/>
              </w:rPr>
              <w:t>78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E04C81">
              <w:rPr>
                <w:rFonts w:eastAsia="Times New Roman" w:cs="Times New Roman"/>
                <w:sz w:val="20"/>
                <w:szCs w:val="20"/>
                <w:lang w:eastAsia="pl-PL"/>
              </w:rPr>
              <w:t>676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661D2D" w:rsidRPr="00121D94" w:rsidRDefault="00661D2D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61D2D" w:rsidRPr="00121D94" w:rsidRDefault="00E04C81" w:rsidP="001602F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67,60</w:t>
            </w:r>
            <w:r w:rsidR="00661D2D"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661D2D" w:rsidRDefault="00661D2D" w:rsidP="00E04C8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 w:rsidR="00E04C81">
              <w:rPr>
                <w:rFonts w:eastAsia="Times New Roman" w:cs="Times New Roman"/>
                <w:sz w:val="18"/>
                <w:szCs w:val="18"/>
                <w:lang w:eastAsia="pl-PL"/>
              </w:rPr>
              <w:t>sześćdziesiąt siedem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złotych </w:t>
            </w:r>
            <w:r w:rsidR="00E04C81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E04C81" w:rsidRPr="00121D94" w:rsidTr="001602FE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C81" w:rsidRPr="00121D94" w:rsidRDefault="00E04C81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lastRenderedPageBreak/>
              <w:t>gmina Dobre Miasto</w:t>
            </w:r>
          </w:p>
          <w:p w:rsidR="00E04C81" w:rsidRPr="00121D94" w:rsidRDefault="00E04C81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E04C81" w:rsidRPr="00121D94" w:rsidRDefault="00E04C81" w:rsidP="001602F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E04C81" w:rsidRPr="00121D94" w:rsidRDefault="00E04C81" w:rsidP="001602F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E04C81" w:rsidRPr="00121D94" w:rsidRDefault="00E04C81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30</w:t>
            </w:r>
          </w:p>
          <w:p w:rsidR="00E04C81" w:rsidRPr="00EB4917" w:rsidRDefault="00E04C81" w:rsidP="001602F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520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E04C81" w:rsidRPr="00E04C81" w:rsidRDefault="00E04C81" w:rsidP="00E04C81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–RIVa-520,00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E04C81" w:rsidRDefault="00E04C81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520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04C81" w:rsidRPr="00121D94" w:rsidRDefault="00E04C81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4C81" w:rsidRPr="00121D94" w:rsidRDefault="00E04C81" w:rsidP="001602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E04C81" w:rsidRPr="00121D94" w:rsidRDefault="00E04C81" w:rsidP="001602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04C81" w:rsidRPr="00121D94" w:rsidRDefault="00E04C81" w:rsidP="001602F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04C81" w:rsidRPr="00121D94" w:rsidRDefault="00E04C81" w:rsidP="00E04C8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52,00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E04C81" w:rsidRDefault="00E04C81" w:rsidP="00E04C8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pięćdziesiąt dwa złote 00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661D2D" w:rsidRPr="00121D94" w:rsidRDefault="00661D2D" w:rsidP="00661D2D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 tytułu dzierżawy gruntu dzierżawca zobowiązany będzie do ponoszenia opłat publicznoprawnych (podatek rolny).</w:t>
      </w: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661D2D" w:rsidRPr="00121D94" w:rsidRDefault="00661D2D" w:rsidP="00661D2D">
      <w:pPr>
        <w:ind w:firstLine="708"/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 w:rsidR="00E04C81" w:rsidRPr="00BF08CD">
        <w:rPr>
          <w:rFonts w:eastAsia="Times New Roman" w:cs="Times New Roman"/>
          <w:b/>
          <w:sz w:val="20"/>
          <w:szCs w:val="20"/>
          <w:lang w:eastAsia="pl-PL"/>
        </w:rPr>
        <w:t>10</w:t>
      </w:r>
      <w:r w:rsidRPr="00146BEC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0</w:t>
      </w:r>
      <w:r>
        <w:rPr>
          <w:rFonts w:eastAsia="Times New Roman" w:cs="Times New Roman"/>
          <w:b/>
          <w:sz w:val="20"/>
          <w:szCs w:val="20"/>
          <w:lang w:eastAsia="pl-PL"/>
        </w:rPr>
        <w:t>5.2023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r. do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BF08CD">
        <w:rPr>
          <w:rFonts w:eastAsia="Times New Roman" w:cs="Times New Roman"/>
          <w:b/>
          <w:sz w:val="20"/>
          <w:szCs w:val="20"/>
          <w:lang w:eastAsia="pl-PL"/>
        </w:rPr>
        <w:t>31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>
        <w:rPr>
          <w:rFonts w:eastAsia="Times New Roman" w:cs="Times New Roman"/>
          <w:b/>
          <w:sz w:val="20"/>
          <w:szCs w:val="20"/>
          <w:lang w:eastAsia="pl-PL"/>
        </w:rPr>
        <w:t>5.2023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121D94">
        <w:rPr>
          <w:rFonts w:eastAsia="Times New Roman" w:cs="Times New Roman"/>
          <w:sz w:val="20"/>
          <w:szCs w:val="20"/>
          <w:lang w:eastAsia="pl-PL"/>
        </w:rPr>
        <w:t>.,</w:t>
      </w:r>
      <w:r w:rsidRPr="00121D94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Mieście: </w:t>
      </w:r>
      <w:hyperlink r:id="rId7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121D94">
        <w:rPr>
          <w:rFonts w:eastAsia="Calibri" w:cs="Times New Roman"/>
          <w:sz w:val="20"/>
          <w:szCs w:val="20"/>
        </w:rPr>
        <w:t>, na stronie internetowej</w:t>
      </w:r>
      <w:r w:rsidRPr="00121D94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121D94">
        <w:rPr>
          <w:rFonts w:eastAsia="Calibri" w:cs="Times New Roman"/>
          <w:sz w:val="20"/>
          <w:szCs w:val="20"/>
        </w:rPr>
        <w:t xml:space="preserve">   oraz w mediach elektronicznych </w:t>
      </w:r>
      <w:hyperlink r:id="rId9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121D94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661D2D" w:rsidRDefault="00661D2D" w:rsidP="00661D2D">
      <w:pPr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661D2D" w:rsidRDefault="00661D2D" w:rsidP="00661D2D">
      <w:pPr>
        <w:jc w:val="both"/>
        <w:rPr>
          <w:rFonts w:eastAsia="Calibri" w:cs="Times New Roman"/>
          <w:sz w:val="20"/>
          <w:szCs w:val="20"/>
        </w:rPr>
      </w:pPr>
    </w:p>
    <w:p w:rsidR="00661D2D" w:rsidRPr="00033CD5" w:rsidRDefault="00661D2D" w:rsidP="00661D2D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>Po upływie wymienionego terminu na parcel</w:t>
      </w:r>
      <w:r>
        <w:rPr>
          <w:rFonts w:eastAsia="Calibri" w:cs="Times New Roman"/>
          <w:szCs w:val="24"/>
          <w:u w:val="single"/>
        </w:rPr>
        <w:t>e wykazane</w:t>
      </w:r>
      <w:r w:rsidRPr="00033CD5">
        <w:rPr>
          <w:rFonts w:eastAsia="Calibri" w:cs="Times New Roman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661D2D" w:rsidRPr="00121D94" w:rsidRDefault="00661D2D" w:rsidP="00661D2D">
      <w:pPr>
        <w:jc w:val="both"/>
        <w:rPr>
          <w:rFonts w:eastAsia="Calibri" w:cs="Times New Roman"/>
          <w:sz w:val="20"/>
          <w:szCs w:val="20"/>
        </w:rPr>
      </w:pPr>
    </w:p>
    <w:p w:rsidR="00661D2D" w:rsidRPr="00121D94" w:rsidRDefault="00661D2D" w:rsidP="00661D2D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Informacje o przedmiocie dzierżawy można uzyskać w </w:t>
      </w:r>
      <w:r>
        <w:rPr>
          <w:rFonts w:eastAsia="Times New Roman" w:cs="Times New Roman"/>
          <w:sz w:val="20"/>
          <w:szCs w:val="20"/>
          <w:lang w:eastAsia="pl-PL"/>
        </w:rPr>
        <w:t xml:space="preserve">Referacie Inwestycji i Nieruchomości </w:t>
      </w:r>
      <w:r w:rsidRPr="00121D94">
        <w:rPr>
          <w:rFonts w:eastAsia="Times New Roman" w:cs="Times New Roman"/>
          <w:sz w:val="20"/>
          <w:szCs w:val="20"/>
          <w:lang w:eastAsia="pl-PL"/>
        </w:rPr>
        <w:t>Urzędu Miejskiego w Dobrym Mieście ul. Warszawska 14, pokój nr 6 tel. 89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21D94">
        <w:rPr>
          <w:rFonts w:eastAsia="Times New Roman" w:cs="Times New Roman"/>
          <w:sz w:val="20"/>
          <w:szCs w:val="20"/>
          <w:lang w:eastAsia="pl-PL"/>
        </w:rPr>
        <w:t>6161-924.</w:t>
      </w:r>
    </w:p>
    <w:p w:rsidR="00661D2D" w:rsidRPr="00224B11" w:rsidRDefault="00661D2D" w:rsidP="00661D2D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61D2D" w:rsidRPr="00BF08CD" w:rsidRDefault="00661D2D" w:rsidP="00661D2D">
      <w:pPr>
        <w:rPr>
          <w:rFonts w:ascii="Calibri" w:eastAsia="Calibri" w:hAnsi="Calibri" w:cs="Times New Roman"/>
          <w:color w:val="FFFFFF" w:themeColor="background1"/>
          <w:sz w:val="22"/>
        </w:rPr>
      </w:pPr>
    </w:p>
    <w:p w:rsidR="00661D2D" w:rsidRPr="00496E34" w:rsidRDefault="00661D2D" w:rsidP="00661D2D">
      <w:pPr>
        <w:ind w:left="6372"/>
        <w:rPr>
          <w:rFonts w:ascii="Calibri" w:eastAsia="Calibri" w:hAnsi="Calibri" w:cs="Times New Roman"/>
          <w:sz w:val="22"/>
        </w:rPr>
      </w:pPr>
      <w:r w:rsidRPr="00496E34">
        <w:rPr>
          <w:rFonts w:ascii="Calibri" w:eastAsia="Calibri" w:hAnsi="Calibri" w:cs="Times New Roman"/>
          <w:sz w:val="22"/>
        </w:rPr>
        <w:t xml:space="preserve"> Z up. Burmistrza</w:t>
      </w:r>
      <w:r w:rsidRPr="00496E34">
        <w:rPr>
          <w:rFonts w:ascii="Calibri" w:eastAsia="Calibri" w:hAnsi="Calibri" w:cs="Times New Roman"/>
          <w:sz w:val="22"/>
        </w:rPr>
        <w:br/>
      </w:r>
      <w:bookmarkStart w:id="0" w:name="_GoBack"/>
      <w:bookmarkEnd w:id="0"/>
      <w:r w:rsidRPr="00496E34">
        <w:rPr>
          <w:rFonts w:ascii="Calibri" w:eastAsia="Calibri" w:hAnsi="Calibri" w:cs="Times New Roman"/>
          <w:sz w:val="22"/>
        </w:rPr>
        <w:t xml:space="preserve">              /-/</w:t>
      </w:r>
    </w:p>
    <w:p w:rsidR="00661D2D" w:rsidRPr="00496E34" w:rsidRDefault="00661D2D" w:rsidP="00661D2D">
      <w:pPr>
        <w:ind w:left="6372"/>
        <w:rPr>
          <w:rFonts w:ascii="Calibri" w:eastAsia="Calibri" w:hAnsi="Calibri" w:cs="Times New Roman"/>
          <w:sz w:val="22"/>
        </w:rPr>
      </w:pPr>
      <w:r w:rsidRPr="00496E34">
        <w:rPr>
          <w:rFonts w:ascii="Calibri" w:eastAsia="Calibri" w:hAnsi="Calibri" w:cs="Times New Roman"/>
          <w:sz w:val="22"/>
        </w:rPr>
        <w:t xml:space="preserve"> Janusz Filipkowski</w:t>
      </w:r>
    </w:p>
    <w:p w:rsidR="00661D2D" w:rsidRPr="00496E34" w:rsidRDefault="00661D2D" w:rsidP="00661D2D">
      <w:pPr>
        <w:ind w:left="6372"/>
        <w:rPr>
          <w:rFonts w:ascii="Calibri" w:eastAsia="Calibri" w:hAnsi="Calibri" w:cs="Times New Roman"/>
          <w:sz w:val="22"/>
        </w:rPr>
      </w:pPr>
      <w:r w:rsidRPr="00496E34">
        <w:rPr>
          <w:rFonts w:ascii="Calibri" w:eastAsia="Calibri" w:hAnsi="Calibri" w:cs="Times New Roman"/>
          <w:sz w:val="22"/>
        </w:rPr>
        <w:t>Zastępca Burmistrza</w:t>
      </w:r>
    </w:p>
    <w:p w:rsidR="00661D2D" w:rsidRPr="00496E34" w:rsidRDefault="00661D2D" w:rsidP="00661D2D">
      <w:pPr>
        <w:rPr>
          <w:rFonts w:ascii="Calibri" w:eastAsia="Calibri" w:hAnsi="Calibri" w:cs="Times New Roman"/>
          <w:sz w:val="22"/>
        </w:rPr>
      </w:pPr>
    </w:p>
    <w:p w:rsidR="00661D2D" w:rsidRPr="00054F48" w:rsidRDefault="00661D2D" w:rsidP="00661D2D">
      <w:pPr>
        <w:spacing w:after="200"/>
        <w:rPr>
          <w:rFonts w:ascii="Calibri" w:eastAsia="Calibri" w:hAnsi="Calibri" w:cs="Times New Roman"/>
          <w:sz w:val="22"/>
        </w:rPr>
      </w:pPr>
    </w:p>
    <w:p w:rsidR="00661D2D" w:rsidRPr="00054F48" w:rsidRDefault="00661D2D" w:rsidP="00661D2D">
      <w:pPr>
        <w:spacing w:after="200"/>
        <w:rPr>
          <w:rFonts w:ascii="Calibri" w:eastAsia="Calibri" w:hAnsi="Calibri" w:cs="Times New Roman"/>
          <w:sz w:val="22"/>
        </w:rPr>
      </w:pPr>
    </w:p>
    <w:p w:rsidR="00661D2D" w:rsidRPr="00054F48" w:rsidRDefault="00661D2D" w:rsidP="00661D2D">
      <w:pPr>
        <w:spacing w:after="200"/>
        <w:rPr>
          <w:rFonts w:ascii="Calibri" w:eastAsia="Calibri" w:hAnsi="Calibri" w:cs="Times New Roman"/>
          <w:sz w:val="22"/>
        </w:rPr>
      </w:pPr>
    </w:p>
    <w:p w:rsidR="00661D2D" w:rsidRPr="00054F48" w:rsidRDefault="00661D2D" w:rsidP="00661D2D">
      <w:pPr>
        <w:spacing w:after="200"/>
        <w:rPr>
          <w:rFonts w:ascii="Calibri" w:eastAsia="Calibri" w:hAnsi="Calibri" w:cs="Times New Roman"/>
          <w:sz w:val="22"/>
        </w:rPr>
      </w:pPr>
    </w:p>
    <w:p w:rsidR="00661D2D" w:rsidRDefault="00661D2D" w:rsidP="00661D2D">
      <w:pPr>
        <w:spacing w:after="200"/>
        <w:rPr>
          <w:rFonts w:ascii="Calibri" w:eastAsia="Calibri" w:hAnsi="Calibri" w:cs="Times New Roman"/>
          <w:sz w:val="22"/>
        </w:rPr>
      </w:pPr>
    </w:p>
    <w:p w:rsidR="00661D2D" w:rsidRDefault="00661D2D" w:rsidP="00661D2D"/>
    <w:p w:rsidR="00F64DB0" w:rsidRDefault="00F64DB0"/>
    <w:sectPr w:rsidR="00F64DB0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87" w:rsidRDefault="00597987">
      <w:pPr>
        <w:spacing w:line="240" w:lineRule="auto"/>
      </w:pPr>
      <w:r>
        <w:separator/>
      </w:r>
    </w:p>
  </w:endnote>
  <w:endnote w:type="continuationSeparator" w:id="0">
    <w:p w:rsidR="00597987" w:rsidRDefault="0059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D477DE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A14BC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A14BC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597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87" w:rsidRDefault="00597987">
      <w:pPr>
        <w:spacing w:line="240" w:lineRule="auto"/>
      </w:pPr>
      <w:r>
        <w:separator/>
      </w:r>
    </w:p>
  </w:footnote>
  <w:footnote w:type="continuationSeparator" w:id="0">
    <w:p w:rsidR="00597987" w:rsidRDefault="005979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D"/>
    <w:rsid w:val="00014992"/>
    <w:rsid w:val="0022765C"/>
    <w:rsid w:val="00242074"/>
    <w:rsid w:val="00496E34"/>
    <w:rsid w:val="00597987"/>
    <w:rsid w:val="00661D2D"/>
    <w:rsid w:val="00AC0EDC"/>
    <w:rsid w:val="00BF08CD"/>
    <w:rsid w:val="00C33990"/>
    <w:rsid w:val="00D477DE"/>
    <w:rsid w:val="00E04C81"/>
    <w:rsid w:val="00EA14BC"/>
    <w:rsid w:val="00F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61D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61D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2023-05-10T07:08:00Z</cp:lastPrinted>
  <dcterms:created xsi:type="dcterms:W3CDTF">2023-05-09T09:13:00Z</dcterms:created>
  <dcterms:modified xsi:type="dcterms:W3CDTF">2023-05-11T12:44:00Z</dcterms:modified>
</cp:coreProperties>
</file>