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6B" w:rsidRPr="009A2F69" w:rsidRDefault="00A92A6B" w:rsidP="00A92A6B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IN.6810.2.4.2021</w:t>
      </w:r>
      <w:r w:rsidRPr="009A2F69">
        <w:rPr>
          <w:rFonts w:ascii="Times New Roman" w:eastAsia="Times New Roman" w:hAnsi="Times New Roman"/>
          <w:bCs/>
          <w:sz w:val="24"/>
          <w:szCs w:val="24"/>
          <w:lang w:eastAsia="pl-PL"/>
        </w:rPr>
        <w:t>.JŁ</w:t>
      </w:r>
      <w:r w:rsidRPr="009A2F6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9A2F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A2F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A2F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A2F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A2F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Dobre Miasto, 12.02.2021</w:t>
      </w:r>
      <w:r w:rsidRPr="009A2F69">
        <w:rPr>
          <w:rFonts w:ascii="Times New Roman" w:eastAsia="Times New Roman" w:hAnsi="Times New Roman"/>
          <w:bCs/>
          <w:sz w:val="24"/>
          <w:szCs w:val="24"/>
          <w:lang w:eastAsia="pl-PL"/>
        </w:rPr>
        <w:t>r.</w:t>
      </w:r>
    </w:p>
    <w:p w:rsidR="00A92A6B" w:rsidRPr="009A2F69" w:rsidRDefault="00A92A6B" w:rsidP="00A92A6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A92A6B" w:rsidRPr="009A2F69" w:rsidRDefault="00A92A6B" w:rsidP="00A92A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</w:t>
      </w:r>
    </w:p>
    <w:p w:rsidR="00A92A6B" w:rsidRPr="009A2F69" w:rsidRDefault="00A92A6B" w:rsidP="00A92A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2A6B" w:rsidRPr="009A2F69" w:rsidRDefault="00A92A6B" w:rsidP="00A92A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Nieruchomości  z zasobu  nieruchomości stanowiących własność Gminy Dobre Miasto, przeznaczonej do oddania w  dzierżawę, sporządzony na podstawie art. 35 ust.1 i ust. 2 ustawy z dnia 21 sierpnia 1997 roku o gospodarce nieruchomo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ściami – ( tekst jednolity z 2020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1990 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. zm.) oraz uchwały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XVIII/93/2019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  Rady Miej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skiej w Dobrym Mieście z dnia 03.10.2019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r. w sprawie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określenia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 zasad gospodarowania zasobem nieruchomości stanowiących własność Gminy Dobre Miasto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(Dz. Urz. Woj. Warmińsko-Mazurskiego z 2019r. poz. 5534 z późn.zm.) </w:t>
      </w:r>
    </w:p>
    <w:p w:rsidR="00A92A6B" w:rsidRPr="009A2F69" w:rsidRDefault="00A92A6B" w:rsidP="00A92A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Przeznacza się do oddania w dzierżawę  na czas nieoznaczony niżej wymienioną nieruchomość gruntową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z której wydzielono parcele -</w:t>
      </w:r>
      <w:r w:rsidRPr="009A2F6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stanowiącą mienie komunalne położoną na terenie miasta Dobre Miasto z przeznaczeniem na cele upraw warzyw i roślin jednorocznych. </w:t>
      </w:r>
    </w:p>
    <w:p w:rsidR="00A92A6B" w:rsidRPr="009A2F69" w:rsidRDefault="00A92A6B" w:rsidP="00A92A6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Zgodnie  z  Zarządzeniem Nr 0151-242/RG/2008 Burmistrza Dobrego Miasta z dnia 11 grudnia 2008 roku z  późniejszymi zmianami  </w:t>
      </w:r>
      <w:r w:rsidRPr="009A2F6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 sprawie: „ustalenia minimalnych  stawek czynszu za  dzierżawę gruntów  stanowiących mienie  komunalne Gminy Dobre Miasto”   minimalne  stawki czynszu (netto)  za dzierżawę 1 m</w:t>
      </w:r>
      <w:r w:rsidRPr="009A2F69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2</w:t>
      </w:r>
      <w:r w:rsidRPr="009A2F6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gruntu   w stosunku rocznym wynoszą:</w:t>
      </w:r>
    </w:p>
    <w:p w:rsidR="00A92A6B" w:rsidRDefault="00A92A6B" w:rsidP="00A92A6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i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9A2F69">
        <w:rPr>
          <w:rFonts w:ascii="Times New Roman" w:eastAsia="Times New Roman" w:hAnsi="Times New Roman"/>
          <w:i/>
          <w:sz w:val="24"/>
          <w:szCs w:val="24"/>
          <w:lang w:eastAsia="pl-PL"/>
        </w:rPr>
        <w:t>pod uprawę warzyw i roślin jednorocznych o powierzchni do 1000 m</w:t>
      </w:r>
      <w:r w:rsidRPr="009A2F69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2</w:t>
      </w:r>
      <w:r w:rsidRPr="009A2F6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- 0,20 zł.</w:t>
      </w:r>
    </w:p>
    <w:p w:rsidR="00A92A6B" w:rsidRPr="009A2F69" w:rsidRDefault="00A92A6B" w:rsidP="00A92A6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31CD6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Na podstawie § 3 ust.1 pkt 2) Rozporządzenia Ministra Finansów z dnia 20 grudnia 2013 r. w sprawie zwolnień od podatku od towarów i usług oraz warunków stosowania tych zwolnień  (tekst jednolity Dz. U. z 2018r., poz. 701) dzierżawa gruntu przeznaczonego na cele rolnicze zwolniona jest  z podatku od towarów i usług.</w:t>
      </w:r>
      <w:r w:rsidRPr="00631CD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A92A6B" w:rsidRPr="009A2F69" w:rsidRDefault="00A92A6B" w:rsidP="00A92A6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2F69">
        <w:rPr>
          <w:rFonts w:ascii="Times New Roman" w:hAnsi="Times New Roman"/>
          <w:sz w:val="24"/>
          <w:szCs w:val="24"/>
        </w:rPr>
        <w:t>Parcela nie jest obciążona ograniczonymi prawami rzeczowymi i nie jest przedmiotem zobowiązań wobec osób trzecich.</w:t>
      </w:r>
      <w:r w:rsidRPr="009A2F6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586"/>
        <w:gridCol w:w="1701"/>
        <w:gridCol w:w="1343"/>
      </w:tblGrid>
      <w:tr w:rsidR="00A92A6B" w:rsidRPr="009A2F69" w:rsidTr="003E6B81">
        <w:trPr>
          <w:cantSplit/>
          <w:trHeight w:val="1224"/>
        </w:trPr>
        <w:tc>
          <w:tcPr>
            <w:tcW w:w="2580" w:type="dxa"/>
            <w:tcBorders>
              <w:bottom w:val="single" w:sz="4" w:space="0" w:color="auto"/>
            </w:tcBorders>
          </w:tcPr>
          <w:p w:rsidR="00A92A6B" w:rsidRPr="009A2F69" w:rsidRDefault="00A92A6B" w:rsidP="003E6B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Położenie</w:t>
            </w:r>
          </w:p>
          <w:p w:rsidR="00A92A6B" w:rsidRPr="009A2F69" w:rsidRDefault="00A92A6B" w:rsidP="003E6B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nieruchomości</w:t>
            </w:r>
          </w:p>
          <w:p w:rsidR="00A92A6B" w:rsidRPr="009A2F69" w:rsidRDefault="00A92A6B" w:rsidP="003E6B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 xml:space="preserve"> obręb</w:t>
            </w:r>
          </w:p>
          <w:p w:rsidR="00A92A6B" w:rsidRPr="009A2F69" w:rsidRDefault="00A92A6B" w:rsidP="003E6B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Nr działki</w:t>
            </w:r>
          </w:p>
          <w:p w:rsidR="00A92A6B" w:rsidRPr="009A2F69" w:rsidRDefault="00A92A6B" w:rsidP="003E6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Nr KW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A92A6B" w:rsidRPr="009A2F69" w:rsidRDefault="00A92A6B" w:rsidP="003E6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                           </w:t>
            </w:r>
          </w:p>
          <w:p w:rsidR="00A92A6B" w:rsidRPr="009A2F69" w:rsidRDefault="00A92A6B" w:rsidP="003E6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             Opis </w:t>
            </w:r>
          </w:p>
          <w:p w:rsidR="00A92A6B" w:rsidRPr="009A2F69" w:rsidRDefault="00A92A6B" w:rsidP="003E6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i/>
                <w:lang w:eastAsia="pl-PL"/>
              </w:rPr>
              <w:t>przeznaczenie w miejscowym 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92A6B" w:rsidRPr="009A2F69" w:rsidRDefault="00A92A6B" w:rsidP="003E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Wysokość</w:t>
            </w:r>
          </w:p>
          <w:p w:rsidR="00A92A6B" w:rsidRPr="009A2F69" w:rsidRDefault="00A92A6B" w:rsidP="003E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czynszu   dzierżawnego</w:t>
            </w:r>
          </w:p>
          <w:p w:rsidR="00A92A6B" w:rsidRPr="009A2F69" w:rsidRDefault="00A92A6B" w:rsidP="003E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w stosunku rocznym w zł</w:t>
            </w: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</w:tcPr>
          <w:p w:rsidR="00A92A6B" w:rsidRPr="009A2F69" w:rsidRDefault="00A92A6B" w:rsidP="003E6B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</w:p>
          <w:p w:rsidR="00A92A6B" w:rsidRPr="009A2F69" w:rsidRDefault="00A92A6B" w:rsidP="003E6B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</w:p>
          <w:p w:rsidR="00A92A6B" w:rsidRPr="009A2F69" w:rsidRDefault="00A92A6B" w:rsidP="003E6B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 xml:space="preserve">      Okres   </w:t>
            </w: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br/>
              <w:t xml:space="preserve">   dzierżawy</w:t>
            </w:r>
          </w:p>
        </w:tc>
      </w:tr>
      <w:tr w:rsidR="00A92A6B" w:rsidRPr="009A2F69" w:rsidTr="003E6B81">
        <w:trPr>
          <w:cantSplit/>
          <w:trHeight w:val="3879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A92A6B" w:rsidRPr="009A2F69" w:rsidRDefault="00A92A6B" w:rsidP="003E6B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>Dobre Miasto</w:t>
            </w:r>
          </w:p>
          <w:p w:rsidR="00A92A6B" w:rsidRPr="009A2F69" w:rsidRDefault="00A92A6B" w:rsidP="003E6B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 xml:space="preserve">Obręb nr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  <w:p w:rsidR="00A92A6B" w:rsidRDefault="00A92A6B" w:rsidP="003E6B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Waldemara Milewicza, </w:t>
            </w:r>
          </w:p>
          <w:p w:rsidR="00A92A6B" w:rsidRPr="009A2F69" w:rsidRDefault="00A92A6B" w:rsidP="003E6B81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zaplecze działki nr 275/26 </w:t>
            </w:r>
            <w:r w:rsidRPr="009A2F69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275/29</w:t>
            </w:r>
          </w:p>
          <w:p w:rsidR="00A92A6B" w:rsidRPr="009A2F69" w:rsidRDefault="00A92A6B" w:rsidP="003E6B81">
            <w:pPr>
              <w:spacing w:after="0" w:line="240" w:lineRule="auto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 xml:space="preserve">o pow.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3003</w:t>
            </w: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 xml:space="preserve"> m</w:t>
            </w:r>
            <w:r w:rsidRPr="009A2F69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>2</w:t>
            </w: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 xml:space="preserve"> z której wydzielono parcelę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 xml:space="preserve">o pow.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870,</w:t>
            </w: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 xml:space="preserve"> 00 m</w:t>
            </w:r>
            <w:r w:rsidRPr="009A2F69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>2</w:t>
            </w:r>
            <w:r w:rsidRPr="009A2F69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br/>
            </w: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>KW nr OL1O/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00039081/6</w:t>
            </w:r>
          </w:p>
          <w:p w:rsidR="00A92A6B" w:rsidRPr="009A2F69" w:rsidRDefault="00A92A6B" w:rsidP="003E6B8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i/>
                <w:lang w:eastAsia="pl-PL"/>
              </w:rPr>
              <w:t>opis użytku według ewidencji gruntów:</w:t>
            </w:r>
          </w:p>
          <w:p w:rsidR="00A92A6B" w:rsidRPr="002B65D0" w:rsidRDefault="00A92A6B" w:rsidP="003E6B81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pl-PL"/>
              </w:rPr>
            </w:pPr>
            <w:r w:rsidRPr="002B65D0">
              <w:rPr>
                <w:rFonts w:ascii="Times New Roman" w:eastAsia="Times New Roman" w:hAnsi="Times New Roman"/>
                <w:i/>
                <w:lang w:val="en-US" w:eastAsia="pl-PL"/>
              </w:rPr>
              <w:t>N</w:t>
            </w:r>
            <w:r>
              <w:rPr>
                <w:rFonts w:ascii="Times New Roman" w:eastAsia="Times New Roman" w:hAnsi="Times New Roman"/>
                <w:i/>
                <w:lang w:val="en-US" w:eastAsia="pl-PL"/>
              </w:rPr>
              <w:t xml:space="preserve"> </w:t>
            </w:r>
            <w:r w:rsidRPr="002B65D0">
              <w:rPr>
                <w:rFonts w:ascii="Times New Roman" w:eastAsia="Times New Roman" w:hAnsi="Times New Roman"/>
                <w:i/>
                <w:lang w:val="en-US" w:eastAsia="pl-PL"/>
              </w:rPr>
              <w:t>–</w:t>
            </w:r>
            <w:r>
              <w:rPr>
                <w:rFonts w:ascii="Times New Roman" w:eastAsia="Times New Roman" w:hAnsi="Times New Roman"/>
                <w:i/>
                <w:lang w:val="en-US" w:eastAsia="pl-PL"/>
              </w:rPr>
              <w:t xml:space="preserve"> </w:t>
            </w:r>
            <w:r w:rsidRPr="002B65D0">
              <w:rPr>
                <w:rFonts w:ascii="Times New Roman" w:eastAsia="Times New Roman" w:hAnsi="Times New Roman"/>
                <w:i/>
                <w:lang w:val="en-US" w:eastAsia="pl-PL"/>
              </w:rPr>
              <w:t>85,00 m</w:t>
            </w:r>
            <w:r w:rsidRPr="002B65D0">
              <w:rPr>
                <w:rFonts w:ascii="Times New Roman" w:eastAsia="Times New Roman" w:hAnsi="Times New Roman"/>
                <w:i/>
                <w:vertAlign w:val="superscript"/>
                <w:lang w:val="en-US" w:eastAsia="pl-PL"/>
              </w:rPr>
              <w:t>2</w:t>
            </w:r>
            <w:r w:rsidRPr="002B65D0">
              <w:rPr>
                <w:rFonts w:ascii="Times New Roman" w:eastAsia="Times New Roman" w:hAnsi="Times New Roman"/>
                <w:i/>
                <w:lang w:val="en-US" w:eastAsia="pl-PL"/>
              </w:rPr>
              <w:t xml:space="preserve">, </w:t>
            </w:r>
            <w:proofErr w:type="spellStart"/>
            <w:r w:rsidRPr="002B65D0">
              <w:rPr>
                <w:rFonts w:ascii="Times New Roman" w:eastAsia="Times New Roman" w:hAnsi="Times New Roman"/>
                <w:i/>
                <w:lang w:val="en-US" w:eastAsia="pl-PL"/>
              </w:rPr>
              <w:t>PsV</w:t>
            </w:r>
            <w:proofErr w:type="spellEnd"/>
            <w:r w:rsidRPr="002B65D0">
              <w:rPr>
                <w:rFonts w:ascii="Times New Roman" w:eastAsia="Times New Roman" w:hAnsi="Times New Roman"/>
                <w:i/>
                <w:lang w:val="en-US" w:eastAsia="pl-PL"/>
              </w:rPr>
              <w:t xml:space="preserve"> -</w:t>
            </w:r>
            <w:r>
              <w:rPr>
                <w:rFonts w:ascii="Times New Roman" w:eastAsia="Times New Roman" w:hAnsi="Times New Roman"/>
                <w:i/>
                <w:lang w:val="en-US" w:eastAsia="pl-PL"/>
              </w:rPr>
              <w:t xml:space="preserve"> </w:t>
            </w:r>
            <w:r w:rsidRPr="002B65D0">
              <w:rPr>
                <w:rFonts w:ascii="Times New Roman" w:eastAsia="Times New Roman" w:hAnsi="Times New Roman"/>
                <w:i/>
                <w:lang w:val="en-US" w:eastAsia="pl-PL"/>
              </w:rPr>
              <w:t>49,00 m</w:t>
            </w:r>
            <w:r w:rsidRPr="002B65D0">
              <w:rPr>
                <w:rFonts w:ascii="Times New Roman" w:eastAsia="Times New Roman" w:hAnsi="Times New Roman"/>
                <w:i/>
                <w:vertAlign w:val="superscript"/>
                <w:lang w:val="en-US" w:eastAsia="pl-PL"/>
              </w:rPr>
              <w:t>2</w:t>
            </w:r>
            <w:r w:rsidRPr="002B65D0">
              <w:rPr>
                <w:rFonts w:ascii="Times New Roman" w:eastAsia="Times New Roman" w:hAnsi="Times New Roman"/>
                <w:i/>
                <w:lang w:val="en-US" w:eastAsia="pl-PL"/>
              </w:rPr>
              <w:t xml:space="preserve">, </w:t>
            </w:r>
            <w:proofErr w:type="spellStart"/>
            <w:r w:rsidRPr="002B65D0">
              <w:rPr>
                <w:rFonts w:ascii="Times New Roman" w:eastAsia="Times New Roman" w:hAnsi="Times New Roman"/>
                <w:i/>
                <w:lang w:val="en-US" w:eastAsia="pl-PL"/>
              </w:rPr>
              <w:t>RIVb</w:t>
            </w:r>
            <w:proofErr w:type="spellEnd"/>
            <w:r w:rsidRPr="002B65D0">
              <w:rPr>
                <w:rFonts w:ascii="Times New Roman" w:eastAsia="Times New Roman" w:hAnsi="Times New Roman"/>
                <w:i/>
                <w:lang w:val="en-US" w:eastAsia="pl-PL"/>
              </w:rPr>
              <w:t xml:space="preserve"> – 29,00 m</w:t>
            </w:r>
            <w:r w:rsidRPr="002B65D0">
              <w:rPr>
                <w:rFonts w:ascii="Times New Roman" w:eastAsia="Times New Roman" w:hAnsi="Times New Roman"/>
                <w:i/>
                <w:vertAlign w:val="superscript"/>
                <w:lang w:val="en-US" w:eastAsia="pl-PL"/>
              </w:rPr>
              <w:t>2</w:t>
            </w:r>
            <w:r>
              <w:rPr>
                <w:rFonts w:ascii="Times New Roman" w:eastAsia="Times New Roman" w:hAnsi="Times New Roman"/>
                <w:i/>
                <w:lang w:val="en-US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lang w:val="en-US"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lang w:val="en-US" w:eastAsia="pl-PL"/>
              </w:rPr>
              <w:t xml:space="preserve"> – 707,00 m</w:t>
            </w:r>
            <w:r w:rsidRPr="002B65D0">
              <w:rPr>
                <w:rFonts w:ascii="Times New Roman" w:eastAsia="Times New Roman" w:hAnsi="Times New Roman"/>
                <w:i/>
                <w:vertAlign w:val="superscript"/>
                <w:lang w:val="en-US" w:eastAsia="pl-PL"/>
              </w:rPr>
              <w:t>2</w:t>
            </w:r>
            <w:r>
              <w:rPr>
                <w:rFonts w:ascii="Times New Roman" w:eastAsia="Times New Roman" w:hAnsi="Times New Roman"/>
                <w:i/>
                <w:lang w:val="en-US" w:eastAsia="pl-PL"/>
              </w:rPr>
              <w:t>.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A92A6B" w:rsidRPr="00A92A6B" w:rsidRDefault="00A92A6B" w:rsidP="003E6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A92A6B" w:rsidRPr="00A92A6B" w:rsidRDefault="00A92A6B" w:rsidP="003E6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A92A6B" w:rsidRDefault="00A92A6B" w:rsidP="003E6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lang w:eastAsia="pl-PL"/>
              </w:rPr>
              <w:t xml:space="preserve">Przedmiotem dzierżawy jest działka nr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275/29 </w:t>
            </w:r>
            <w:r w:rsidRPr="009A2F69">
              <w:rPr>
                <w:rFonts w:ascii="Times New Roman" w:eastAsia="Times New Roman" w:hAnsi="Times New Roman"/>
                <w:lang w:eastAsia="pl-PL"/>
              </w:rPr>
              <w:t xml:space="preserve">obrębu nr </w:t>
            </w: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9A2F69">
              <w:rPr>
                <w:rFonts w:ascii="Times New Roman" w:eastAsia="Times New Roman" w:hAnsi="Times New Roman"/>
                <w:lang w:eastAsia="pl-PL"/>
              </w:rPr>
              <w:t xml:space="preserve"> miasta Dobre Miasto z której wydzielono parcelę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A2F69">
              <w:rPr>
                <w:rFonts w:ascii="Times New Roman" w:eastAsia="Times New Roman" w:hAnsi="Times New Roman"/>
                <w:lang w:eastAsia="pl-PL"/>
              </w:rPr>
              <w:t xml:space="preserve">o pow. </w:t>
            </w:r>
            <w:r>
              <w:rPr>
                <w:rFonts w:ascii="Times New Roman" w:eastAsia="Times New Roman" w:hAnsi="Times New Roman"/>
                <w:lang w:eastAsia="pl-PL"/>
              </w:rPr>
              <w:t>870</w:t>
            </w:r>
            <w:r w:rsidRPr="009A2F69">
              <w:rPr>
                <w:rFonts w:ascii="Times New Roman" w:eastAsia="Times New Roman" w:hAnsi="Times New Roman"/>
                <w:lang w:eastAsia="pl-PL"/>
              </w:rPr>
              <w:t>,00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A2F69">
              <w:rPr>
                <w:rFonts w:ascii="Times New Roman" w:eastAsia="Times New Roman" w:hAnsi="Times New Roman"/>
                <w:lang w:eastAsia="pl-PL"/>
              </w:rPr>
              <w:t>m</w:t>
            </w:r>
            <w:r w:rsidRPr="009A2F69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  <w:r w:rsidRPr="009A2F69">
              <w:rPr>
                <w:rFonts w:ascii="Times New Roman" w:eastAsia="Times New Roman" w:hAnsi="Times New Roman"/>
                <w:lang w:eastAsia="pl-PL"/>
              </w:rPr>
              <w:t xml:space="preserve"> przeznaczona do dzierżawy pod uprawę  warzyw i roślin jednorocznych.</w:t>
            </w:r>
          </w:p>
          <w:p w:rsidR="00A92A6B" w:rsidRDefault="00A92A6B" w:rsidP="003E6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A92A6B" w:rsidRPr="003A5850" w:rsidRDefault="00A92A6B" w:rsidP="003E6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A585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A92A6B" w:rsidRPr="00096E7B" w:rsidRDefault="00A92A6B" w:rsidP="003E6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92A6B" w:rsidRPr="009A2F69" w:rsidRDefault="00A92A6B" w:rsidP="003E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174,00</w:t>
            </w:r>
            <w:r w:rsidRPr="009A2F69">
              <w:rPr>
                <w:rFonts w:ascii="Times New Roman" w:eastAsia="Times New Roman" w:hAnsi="Times New Roman"/>
                <w:i/>
                <w:lang w:eastAsia="pl-PL"/>
              </w:rPr>
              <w:t xml:space="preserve"> zł (słownie: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sto siedemdziesiąt cztery złotych 00</w:t>
            </w:r>
            <w:r w:rsidRPr="009A2F69">
              <w:rPr>
                <w:rFonts w:ascii="Times New Roman" w:eastAsia="Times New Roman" w:hAnsi="Times New Roman"/>
                <w:i/>
                <w:lang w:eastAsia="pl-PL"/>
              </w:rPr>
              <w:t>/100)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vAlign w:val="center"/>
          </w:tcPr>
          <w:p w:rsidR="00A92A6B" w:rsidRPr="009A2F69" w:rsidRDefault="00A92A6B" w:rsidP="003E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i/>
                <w:lang w:eastAsia="pl-PL"/>
              </w:rPr>
              <w:t>Dzierżawa na czas nieoznaczony</w:t>
            </w:r>
          </w:p>
          <w:p w:rsidR="00A92A6B" w:rsidRPr="009A2F69" w:rsidRDefault="00A92A6B" w:rsidP="003E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</w:tbl>
    <w:p w:rsidR="00A92A6B" w:rsidRPr="009A2F69" w:rsidRDefault="00A92A6B" w:rsidP="00A92A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:rsidR="00A92A6B" w:rsidRPr="009A2F69" w:rsidRDefault="00A92A6B" w:rsidP="00A92A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W przypadku, o ile przez dzierżawiony teren przechodzą sieci wodociągowe, kanalizacji sanitarnej, gazowe itp., Dzierżawca winien natychmiast udostępnić  dzierżawiony teren bez prawa odszkodowania w celu   usunięcia  ewentualnych  awarii ww. sieci.</w:t>
      </w:r>
    </w:p>
    <w:p w:rsidR="00A92A6B" w:rsidRPr="009A2F69" w:rsidRDefault="00A92A6B" w:rsidP="00A92A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Zmiana stawki czynszu może nastąpić w Zarządzeniu Burmistrza Dobrego Miasta.</w:t>
      </w:r>
    </w:p>
    <w:p w:rsidR="00A92A6B" w:rsidRPr="009A2F69" w:rsidRDefault="00A92A6B" w:rsidP="00A92A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Czynsz dzierżawny płatny jest w terminie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31 marca każdego roku, 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bez wezwania na konto Gminy  Dobre Miasto.</w:t>
      </w:r>
    </w:p>
    <w:p w:rsidR="00A92A6B" w:rsidRPr="009A2F69" w:rsidRDefault="00A92A6B" w:rsidP="00A92A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Wykaz podaje się do publicznej  wiadomości poprzez wywieszenie na tablicy informacyjnej w siedzibie Urzędu Miejskiego w  Dobrym  Mieście ul. Warszawska 14 przez  okres 21 dni tj.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od dnia  </w:t>
      </w:r>
      <w:r w:rsidRPr="00631CD6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631CD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9A2F69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2.2021</w:t>
      </w:r>
      <w:r w:rsidRPr="009A2F69">
        <w:rPr>
          <w:rFonts w:ascii="Times New Roman" w:eastAsia="Times New Roman" w:hAnsi="Times New Roman"/>
          <w:b/>
          <w:sz w:val="24"/>
          <w:szCs w:val="24"/>
          <w:lang w:eastAsia="pl-PL"/>
        </w:rPr>
        <w:t>r.  do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dnia  08</w:t>
      </w:r>
      <w:r w:rsidRPr="009A2F69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3.2021</w:t>
      </w:r>
      <w:r w:rsidRPr="009A2F69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., zamieszczenie na stronie Biuletynu Informacji Publicznej Urzędu Miejskiego w Dobrym Mieście; </w:t>
      </w:r>
    </w:p>
    <w:p w:rsidR="00A92A6B" w:rsidRDefault="00507B5D" w:rsidP="00A92A6B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A92A6B" w:rsidRPr="009A2F6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http://bip.dobremiasto.com.pl/</w:t>
        </w:r>
      </w:hyperlink>
      <w:r w:rsidR="00A92A6B"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2A6B" w:rsidRPr="009A2F69">
        <w:rPr>
          <w:rFonts w:ascii="Times New Roman" w:hAnsi="Times New Roman"/>
          <w:sz w:val="24"/>
          <w:szCs w:val="24"/>
        </w:rPr>
        <w:t>na stronie internetowej</w:t>
      </w:r>
      <w:r w:rsidR="00A92A6B" w:rsidRPr="009A2F69">
        <w:rPr>
          <w:sz w:val="24"/>
          <w:szCs w:val="24"/>
        </w:rPr>
        <w:t xml:space="preserve"> </w:t>
      </w:r>
      <w:hyperlink r:id="rId6" w:history="1">
        <w:r w:rsidR="00A92A6B" w:rsidRPr="009A2F69">
          <w:rPr>
            <w:rFonts w:ascii="Times New Roman" w:hAnsi="Times New Roman"/>
            <w:color w:val="0000FF"/>
            <w:sz w:val="24"/>
            <w:szCs w:val="24"/>
            <w:u w:val="single"/>
          </w:rPr>
          <w:t>http://dobremiasto.com.pl/</w:t>
        </w:r>
      </w:hyperlink>
      <w:r w:rsidR="00A92A6B" w:rsidRPr="009A2F69">
        <w:rPr>
          <w:rFonts w:ascii="Times New Roman" w:hAnsi="Times New Roman"/>
          <w:sz w:val="24"/>
          <w:szCs w:val="24"/>
        </w:rPr>
        <w:t xml:space="preserve">   oraz w mediach elektronicznych </w:t>
      </w:r>
      <w:hyperlink r:id="rId7" w:history="1">
        <w:r w:rsidR="00A92A6B" w:rsidRPr="009A2F69">
          <w:rPr>
            <w:rFonts w:ascii="Times New Roman" w:hAnsi="Times New Roman"/>
            <w:color w:val="0000FF"/>
            <w:sz w:val="24"/>
            <w:szCs w:val="24"/>
            <w:u w:val="single"/>
          </w:rPr>
          <w:t>www.otoprzetargi.pl</w:t>
        </w:r>
      </w:hyperlink>
      <w:r w:rsidR="00A92A6B" w:rsidRPr="009A2F69">
        <w:rPr>
          <w:rFonts w:ascii="Times New Roman" w:hAnsi="Times New Roman"/>
          <w:sz w:val="24"/>
          <w:szCs w:val="24"/>
        </w:rPr>
        <w:t>, ponadto informację o wywieszeniu tego wykazu podaje się do publicznej wiadomości w inny sposób zwyczajowo</w:t>
      </w:r>
      <w:r w:rsidR="00A92A6B">
        <w:rPr>
          <w:rFonts w:ascii="Times New Roman" w:hAnsi="Times New Roman"/>
          <w:sz w:val="24"/>
          <w:szCs w:val="24"/>
        </w:rPr>
        <w:t xml:space="preserve"> przyjęty w danej miejscowości.</w:t>
      </w:r>
    </w:p>
    <w:p w:rsidR="00A92A6B" w:rsidRPr="00631CD6" w:rsidRDefault="00A92A6B" w:rsidP="00A92A6B">
      <w:pPr>
        <w:spacing w:after="0"/>
        <w:ind w:firstLine="708"/>
        <w:jc w:val="both"/>
        <w:rPr>
          <w:rFonts w:ascii="Times New Roman" w:hAnsi="Times New Roman"/>
          <w:szCs w:val="24"/>
          <w:u w:val="single"/>
        </w:rPr>
      </w:pPr>
      <w:r w:rsidRPr="00631CD6">
        <w:rPr>
          <w:rFonts w:ascii="Times New Roman" w:hAnsi="Times New Roman"/>
          <w:szCs w:val="24"/>
          <w:u w:val="single"/>
        </w:rPr>
        <w:t xml:space="preserve">Po upływie wymienionego terminu na parcelę wykazaną w wykazie, podane zostanie do publicznej wiadomości ogłoszenie o terminie, miejscu i warunkach przetargu.           </w:t>
      </w:r>
    </w:p>
    <w:p w:rsidR="00A92A6B" w:rsidRPr="00631CD6" w:rsidRDefault="00A92A6B" w:rsidP="00A92A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2A6B" w:rsidRPr="009A2F69" w:rsidRDefault="00A92A6B" w:rsidP="00A92A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przedmiocie dzierżawy można uzyskać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Referacie Inwestycji i Nieruchomości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 Urzędu Miejskiego w  Dobrym Mieście ul. Warszawska 14   pokój nr 6 tel.  89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6161-924.</w:t>
      </w:r>
    </w:p>
    <w:p w:rsidR="00A92A6B" w:rsidRDefault="00A92A6B" w:rsidP="00A92A6B">
      <w:pPr>
        <w:spacing w:after="0"/>
      </w:pPr>
    </w:p>
    <w:p w:rsidR="00A92A6B" w:rsidRPr="00A47919" w:rsidRDefault="00A92A6B" w:rsidP="00A92A6B">
      <w:pPr>
        <w:spacing w:after="0"/>
      </w:pPr>
      <w:bookmarkStart w:id="0" w:name="_GoBack"/>
    </w:p>
    <w:p w:rsidR="00A92A6B" w:rsidRPr="00A47919" w:rsidRDefault="00A92A6B" w:rsidP="00A92A6B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A47919">
        <w:rPr>
          <w:rFonts w:ascii="Times New Roman" w:hAnsi="Times New Roman"/>
          <w:sz w:val="24"/>
          <w:szCs w:val="24"/>
        </w:rPr>
        <w:t xml:space="preserve">      Burmistrz</w:t>
      </w:r>
    </w:p>
    <w:p w:rsidR="00A92A6B" w:rsidRPr="00A47919" w:rsidRDefault="00A92A6B" w:rsidP="00A92A6B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A47919">
        <w:rPr>
          <w:rFonts w:ascii="Times New Roman" w:hAnsi="Times New Roman"/>
          <w:sz w:val="24"/>
          <w:szCs w:val="24"/>
        </w:rPr>
        <w:t xml:space="preserve">            /-/</w:t>
      </w:r>
    </w:p>
    <w:p w:rsidR="00A92A6B" w:rsidRPr="00A47919" w:rsidRDefault="00A92A6B" w:rsidP="00A92A6B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A47919">
        <w:rPr>
          <w:rFonts w:ascii="Times New Roman" w:hAnsi="Times New Roman"/>
          <w:sz w:val="24"/>
          <w:szCs w:val="24"/>
        </w:rPr>
        <w:t>Jarosław Kowalski</w:t>
      </w:r>
    </w:p>
    <w:p w:rsidR="00A92A6B" w:rsidRPr="00A47919" w:rsidRDefault="00A92A6B" w:rsidP="00A92A6B">
      <w:pPr>
        <w:spacing w:after="0"/>
        <w:ind w:left="708"/>
        <w:rPr>
          <w:rFonts w:ascii="Times New Roman" w:hAnsi="Times New Roman"/>
        </w:rPr>
      </w:pPr>
    </w:p>
    <w:bookmarkEnd w:id="0"/>
    <w:p w:rsidR="00A92A6B" w:rsidRPr="00A47919" w:rsidRDefault="00A92A6B" w:rsidP="00A92A6B">
      <w:pPr>
        <w:spacing w:after="0"/>
        <w:rPr>
          <w:rFonts w:ascii="Times New Roman" w:hAnsi="Times New Roman"/>
          <w:color w:val="FF0000"/>
        </w:rPr>
      </w:pPr>
    </w:p>
    <w:p w:rsidR="00A92A6B" w:rsidRPr="00A47919" w:rsidRDefault="00A92A6B" w:rsidP="00A92A6B">
      <w:pPr>
        <w:rPr>
          <w:color w:val="FF0000"/>
        </w:rPr>
      </w:pPr>
    </w:p>
    <w:p w:rsidR="00195192" w:rsidRPr="00A47919" w:rsidRDefault="00195192">
      <w:pPr>
        <w:rPr>
          <w:color w:val="FF0000"/>
        </w:rPr>
      </w:pPr>
    </w:p>
    <w:sectPr w:rsidR="00195192" w:rsidRPr="00A47919" w:rsidSect="005F093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6B"/>
    <w:rsid w:val="00195192"/>
    <w:rsid w:val="00507B5D"/>
    <w:rsid w:val="00A47919"/>
    <w:rsid w:val="00A9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A6B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A6B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2021-02-12T09:29:00Z</dcterms:created>
  <dcterms:modified xsi:type="dcterms:W3CDTF">2021-02-15T08:39:00Z</dcterms:modified>
</cp:coreProperties>
</file>