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Dobre Miasto, 13.08.2021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5D657A" w:rsidRPr="00AB670E" w:rsidRDefault="005D657A" w:rsidP="005D65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IN.6810.2.24.2021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D657A" w:rsidRPr="00AB670E" w:rsidRDefault="005D657A" w:rsidP="005D657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</w:t>
      </w:r>
      <w:r w:rsidR="004559F1">
        <w:rPr>
          <w:rFonts w:ascii="Times New Roman" w:eastAsia="Times New Roman" w:hAnsi="Times New Roman"/>
          <w:sz w:val="20"/>
          <w:szCs w:val="20"/>
          <w:lang w:eastAsia="pl-PL"/>
        </w:rPr>
        <w:t>, art. 39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drugi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5D657A" w:rsidRDefault="005D657A" w:rsidP="005D657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IN.6810.2.24.2021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21.05.2021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5D657A" w:rsidRP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3D2">
        <w:rPr>
          <w:rFonts w:ascii="Times New Roman" w:eastAsia="Times New Roman" w:hAnsi="Times New Roman"/>
          <w:sz w:val="20"/>
          <w:szCs w:val="20"/>
          <w:lang w:eastAsia="pl-PL"/>
        </w:rPr>
        <w:t xml:space="preserve">(Termin przeprowadzenia I przetargu zakończonego wynikiem negatywnym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21 lipca</w:t>
      </w:r>
      <w:r w:rsidRPr="001C43D2">
        <w:rPr>
          <w:rFonts w:ascii="Times New Roman" w:eastAsia="Times New Roman" w:hAnsi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1C43D2">
        <w:rPr>
          <w:rFonts w:ascii="Times New Roman" w:eastAsia="Times New Roman" w:hAnsi="Times New Roman"/>
          <w:sz w:val="20"/>
          <w:szCs w:val="20"/>
          <w:lang w:eastAsia="pl-PL"/>
        </w:rPr>
        <w:t>r.)</w:t>
      </w:r>
    </w:p>
    <w:p w:rsidR="005D657A" w:rsidRPr="00AB670E" w:rsidRDefault="005D657A" w:rsidP="005D657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5D657A" w:rsidRPr="00AB670E" w:rsidRDefault="005D657A" w:rsidP="005D65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5D657A" w:rsidRPr="00AB670E" w:rsidTr="00C303FC">
        <w:trPr>
          <w:trHeight w:val="779"/>
        </w:trPr>
        <w:tc>
          <w:tcPr>
            <w:tcW w:w="269" w:type="pct"/>
          </w:tcPr>
          <w:p w:rsidR="005D657A" w:rsidRPr="00626A74" w:rsidRDefault="005D657A" w:rsidP="00C303FC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5D657A" w:rsidRPr="00383C0D" w:rsidRDefault="005D657A" w:rsidP="00C303FC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5D657A" w:rsidRPr="00383C0D" w:rsidRDefault="005D657A" w:rsidP="00C303FC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5D657A" w:rsidRPr="00383C0D" w:rsidRDefault="005D657A" w:rsidP="00C303FC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5D657A" w:rsidRPr="00383C0D" w:rsidRDefault="005D657A" w:rsidP="00C303FC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5D657A" w:rsidRPr="00383C0D" w:rsidRDefault="005D657A" w:rsidP="00C303F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5D657A" w:rsidRPr="00383C0D" w:rsidRDefault="005D657A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5D657A" w:rsidRPr="00383C0D" w:rsidRDefault="005D657A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D657A" w:rsidRPr="00AB670E" w:rsidTr="00C303FC">
        <w:trPr>
          <w:cantSplit/>
          <w:trHeight w:val="3486"/>
        </w:trPr>
        <w:tc>
          <w:tcPr>
            <w:tcW w:w="269" w:type="pct"/>
          </w:tcPr>
          <w:p w:rsidR="005D657A" w:rsidRPr="00AB670E" w:rsidRDefault="005D657A" w:rsidP="00C30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5D657A" w:rsidRDefault="005D657A" w:rsidP="00C303F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D657A" w:rsidRPr="008039B1" w:rsidRDefault="005D657A" w:rsidP="00C303F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Knopin</w:t>
            </w:r>
          </w:p>
          <w:p w:rsidR="005D657A" w:rsidRPr="008039B1" w:rsidRDefault="005D657A" w:rsidP="00C303F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109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 pow. 1,7000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335,00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5D657A" w:rsidRPr="008039B1" w:rsidRDefault="005D657A" w:rsidP="00C303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OL1O/00159146/7</w:t>
            </w:r>
          </w:p>
          <w:p w:rsidR="005D657A" w:rsidRPr="00DF07A7" w:rsidRDefault="005D657A" w:rsidP="00C303FC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RVI – 335,00m</w:t>
            </w:r>
            <w:r w:rsidRPr="008D1FD6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5D657A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100,50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335,00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5D657A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1983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D657A" w:rsidRPr="00383C0D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D657A" w:rsidRDefault="005D657A" w:rsidP="00C30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terenach wiejskich Gminy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Dobre Miasto, przeznaczonego na cele: składow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e i magazynowe wynosi: wnosi 0,3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:rsidR="005D657A" w:rsidRPr="00AB670E" w:rsidRDefault="005D657A" w:rsidP="00C303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D657A" w:rsidRPr="00AB670E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D657A" w:rsidRPr="00383C0D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5D657A" w:rsidRPr="00AB670E" w:rsidRDefault="005D657A" w:rsidP="00C3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5D657A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ww. teren brak jest opracowania miejscowego planu zagospodarowania przestrzennego.</w:t>
      </w:r>
    </w:p>
    <w:p w:rsidR="005D657A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Pr="008D1FD6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D1F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Na terenie działki urządzony parking  żużlowy, użytkowany przez osobę fizyczną bez tytułu prawnego. </w:t>
      </w:r>
    </w:p>
    <w:p w:rsidR="005D657A" w:rsidRPr="00A72F8C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</w:p>
    <w:p w:rsidR="005D657A" w:rsidRPr="008E32A9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14 września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7 września 2021 roku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- w przypadku osób fizycznych - dowód tożsamości, a w przypadku reprezentowania innej osoby, również pełnomocnictwo notarialne,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5D657A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5D657A" w:rsidRPr="00012615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D657A" w:rsidRPr="003D79C1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5D657A" w:rsidRPr="00AB670E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5D657A" w:rsidRPr="00AB670E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5D657A" w:rsidRPr="00AB670E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Pr="005D657A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</w:p>
    <w:p w:rsidR="005D657A" w:rsidRPr="005D657A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5D657A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 up. Burmistrza</w:t>
      </w:r>
    </w:p>
    <w:p w:rsidR="005D657A" w:rsidRDefault="00EB7BC3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5D657A" w:rsidRPr="00EB7BC3">
        <w:rPr>
          <w:rFonts w:ascii="Times New Roman" w:eastAsia="Times New Roman" w:hAnsi="Times New Roman"/>
          <w:sz w:val="20"/>
          <w:szCs w:val="20"/>
          <w:lang w:eastAsia="pl-PL"/>
        </w:rPr>
        <w:t>Burmistrz</w:t>
      </w:r>
    </w:p>
    <w:p w:rsidR="00EB7BC3" w:rsidRDefault="00EB7BC3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:rsidR="00EB7BC3" w:rsidRPr="00EB7BC3" w:rsidRDefault="00EB7BC3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5D657A" w:rsidRPr="00EB7BC3" w:rsidRDefault="005D657A" w:rsidP="005D657A">
      <w:pPr>
        <w:spacing w:after="0" w:line="240" w:lineRule="auto"/>
        <w:ind w:left="12744" w:firstLine="708"/>
        <w:jc w:val="both"/>
      </w:pPr>
      <w:r w:rsidRPr="00EB7BC3">
        <w:t>Burmistrz</w:t>
      </w:r>
    </w:p>
    <w:p w:rsidR="005D657A" w:rsidRPr="0099793B" w:rsidRDefault="005D657A" w:rsidP="005D657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Pr="0099793B" w:rsidRDefault="005D657A" w:rsidP="005D657A">
      <w:pPr>
        <w:spacing w:after="0" w:line="240" w:lineRule="auto"/>
        <w:jc w:val="both"/>
      </w:pPr>
    </w:p>
    <w:p w:rsidR="005D657A" w:rsidRPr="00C63D6D" w:rsidRDefault="005D657A" w:rsidP="005D657A">
      <w:pPr>
        <w:spacing w:after="0" w:line="240" w:lineRule="auto"/>
        <w:jc w:val="both"/>
      </w:pPr>
    </w:p>
    <w:p w:rsidR="005D657A" w:rsidRPr="00C63D6D" w:rsidRDefault="005D657A" w:rsidP="005D657A">
      <w:pPr>
        <w:spacing w:after="0" w:line="240" w:lineRule="auto"/>
        <w:jc w:val="both"/>
      </w:pPr>
    </w:p>
    <w:p w:rsidR="005D657A" w:rsidRPr="00C63D6D" w:rsidRDefault="005D657A" w:rsidP="005D657A">
      <w:pPr>
        <w:spacing w:after="0" w:line="240" w:lineRule="auto"/>
        <w:jc w:val="both"/>
      </w:pPr>
    </w:p>
    <w:p w:rsidR="005D657A" w:rsidRPr="00C63D6D" w:rsidRDefault="005D657A" w:rsidP="005D657A">
      <w:pPr>
        <w:spacing w:after="0" w:line="240" w:lineRule="auto"/>
        <w:jc w:val="both"/>
      </w:pPr>
    </w:p>
    <w:p w:rsidR="005D657A" w:rsidRDefault="005D657A" w:rsidP="005D657A">
      <w:pPr>
        <w:spacing w:after="0" w:line="240" w:lineRule="auto"/>
        <w:jc w:val="both"/>
      </w:pPr>
    </w:p>
    <w:p w:rsidR="005D657A" w:rsidRDefault="005D657A" w:rsidP="005D657A">
      <w:pPr>
        <w:spacing w:after="0" w:line="240" w:lineRule="auto"/>
        <w:jc w:val="both"/>
      </w:pPr>
    </w:p>
    <w:p w:rsidR="005D657A" w:rsidRPr="00B32BDA" w:rsidRDefault="005D657A" w:rsidP="005D657A">
      <w:pPr>
        <w:spacing w:after="0" w:line="240" w:lineRule="auto"/>
        <w:jc w:val="both"/>
      </w:pPr>
    </w:p>
    <w:p w:rsidR="005D657A" w:rsidRPr="00AB670E" w:rsidRDefault="005D657A" w:rsidP="005D657A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5D657A" w:rsidRPr="00AB670E" w:rsidRDefault="005D657A" w:rsidP="005D657A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24.2021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13.08.2021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5D657A" w:rsidRPr="00AB670E" w:rsidRDefault="005D657A" w:rsidP="005D657A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5D657A" w:rsidRPr="00AB670E" w:rsidRDefault="005D657A" w:rsidP="005D657A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5D657A" w:rsidRPr="00AB670E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14 września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335,00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>
        <w:rPr>
          <w:rFonts w:ascii="Times New Roman" w:eastAsia="Times New Roman" w:hAnsi="Times New Roman"/>
          <w:i/>
          <w:lang w:eastAsia="pl-PL"/>
        </w:rPr>
        <w:t>109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Knopin, gmina Dobre Miasto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:rsidR="005D657A" w:rsidRPr="00AB670E" w:rsidRDefault="005D657A" w:rsidP="005D6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D657A" w:rsidRPr="00A67346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IN.6810.2.24.2021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>ia  1</w:t>
      </w:r>
      <w:r w:rsidR="004559F1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.0</w:t>
      </w:r>
      <w:r w:rsidR="004559F1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5D657A" w:rsidRPr="00AB670E" w:rsidRDefault="005D657A" w:rsidP="005D657A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5D657A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="004559F1">
        <w:rPr>
          <w:rFonts w:ascii="Times New Roman" w:eastAsia="Times New Roman" w:hAnsi="Times New Roman"/>
          <w:bCs/>
          <w:lang w:eastAsia="pl-PL"/>
        </w:rPr>
        <w:t>drugim</w:t>
      </w:r>
      <w:r>
        <w:rPr>
          <w:rFonts w:ascii="Times New Roman" w:eastAsia="Times New Roman" w:hAnsi="Times New Roman"/>
          <w:bCs/>
          <w:lang w:eastAsia="pl-PL"/>
        </w:rPr>
        <w:t xml:space="preserve">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20</w:t>
      </w:r>
      <w:r w:rsidR="00997E08">
        <w:rPr>
          <w:rFonts w:ascii="Times New Roman" w:eastAsia="Times New Roman" w:hAnsi="Times New Roman"/>
          <w:b/>
          <w:u w:val="single"/>
          <w:lang w:eastAsia="pl-PL"/>
        </w:rPr>
        <w:t>,00 zł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.</w:t>
      </w: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D657A" w:rsidRPr="00AB670E" w:rsidRDefault="005D657A" w:rsidP="005D6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D657A" w:rsidRPr="00AB670E" w:rsidRDefault="005D657A" w:rsidP="005D6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5D657A" w:rsidRPr="00AB670E" w:rsidRDefault="005D657A" w:rsidP="005D65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5D657A" w:rsidRPr="00AB670E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5D657A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5D657A" w:rsidRPr="003B0F4B" w:rsidRDefault="005D657A" w:rsidP="005D657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5D657A" w:rsidRPr="00AB670E" w:rsidRDefault="005D657A" w:rsidP="005D657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D657A" w:rsidRPr="00A32936" w:rsidRDefault="005D657A" w:rsidP="005D657A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5D657A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657A" w:rsidRPr="004559F1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559F1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 up. Burmistrza</w:t>
      </w:r>
    </w:p>
    <w:p w:rsidR="005D657A" w:rsidRPr="004559F1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559F1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 xml:space="preserve">            /-/</w:t>
      </w:r>
    </w:p>
    <w:p w:rsidR="00EB7BC3" w:rsidRDefault="00EB7BC3" w:rsidP="00EB7BC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EB7BC3">
        <w:rPr>
          <w:rFonts w:ascii="Times New Roman" w:eastAsia="Times New Roman" w:hAnsi="Times New Roman"/>
          <w:sz w:val="20"/>
          <w:szCs w:val="20"/>
          <w:lang w:eastAsia="pl-PL"/>
        </w:rPr>
        <w:t>Burmistrz</w:t>
      </w:r>
    </w:p>
    <w:p w:rsidR="00EB7BC3" w:rsidRDefault="00EB7BC3" w:rsidP="00EB7BC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:rsidR="00EB7BC3" w:rsidRPr="00EB7BC3" w:rsidRDefault="00EB7BC3" w:rsidP="00EB7BC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5D657A" w:rsidRPr="004559F1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bookmarkStart w:id="0" w:name="_GoBack"/>
      <w:bookmarkEnd w:id="0"/>
      <w:r w:rsidRPr="004559F1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Janusz Filipkowski</w:t>
      </w:r>
    </w:p>
    <w:p w:rsidR="005D657A" w:rsidRPr="004559F1" w:rsidRDefault="005D657A" w:rsidP="005D657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559F1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Zastępca Burmistrza</w:t>
      </w:r>
    </w:p>
    <w:p w:rsidR="005D657A" w:rsidRPr="0099793B" w:rsidRDefault="005D657A" w:rsidP="005D657A">
      <w:pPr>
        <w:spacing w:after="0" w:line="240" w:lineRule="auto"/>
        <w:ind w:left="6372" w:firstLine="708"/>
        <w:jc w:val="both"/>
      </w:pPr>
    </w:p>
    <w:p w:rsidR="005D657A" w:rsidRPr="0099793B" w:rsidRDefault="005D657A" w:rsidP="005D657A">
      <w:pPr>
        <w:spacing w:after="0" w:line="240" w:lineRule="auto"/>
        <w:ind w:left="6372"/>
        <w:jc w:val="both"/>
      </w:pPr>
    </w:p>
    <w:p w:rsidR="005B3191" w:rsidRDefault="005B3191"/>
    <w:sectPr w:rsidR="005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A"/>
    <w:rsid w:val="002D650F"/>
    <w:rsid w:val="004559F1"/>
    <w:rsid w:val="005B3191"/>
    <w:rsid w:val="005D657A"/>
    <w:rsid w:val="00997E08"/>
    <w:rsid w:val="00E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2021-08-13T09:02:00Z</cp:lastPrinted>
  <dcterms:created xsi:type="dcterms:W3CDTF">2021-08-13T08:24:00Z</dcterms:created>
  <dcterms:modified xsi:type="dcterms:W3CDTF">2021-08-16T09:55:00Z</dcterms:modified>
</cp:coreProperties>
</file>