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48" w:rsidRPr="007D5548" w:rsidRDefault="007D5548" w:rsidP="007D5548">
      <w:pPr>
        <w:spacing w:line="240" w:lineRule="auto"/>
        <w:jc w:val="right"/>
        <w:rPr>
          <w:rFonts w:eastAsia="Times New Roman" w:cs="Times New Roman"/>
          <w:sz w:val="22"/>
          <w:lang w:eastAsia="pl-PL"/>
        </w:rPr>
      </w:pPr>
      <w:r w:rsidRPr="007D5548">
        <w:rPr>
          <w:rFonts w:eastAsia="Times New Roman" w:cs="Times New Roman"/>
          <w:sz w:val="22"/>
          <w:lang w:eastAsia="pl-PL"/>
        </w:rPr>
        <w:t xml:space="preserve">Dobre Miasto, dnia </w:t>
      </w:r>
      <w:r w:rsidR="008A5FB5">
        <w:rPr>
          <w:rFonts w:eastAsia="Times New Roman" w:cs="Times New Roman"/>
          <w:sz w:val="22"/>
          <w:lang w:eastAsia="pl-PL"/>
        </w:rPr>
        <w:t>06 sierpnia</w:t>
      </w:r>
      <w:r w:rsidRPr="007D5548">
        <w:rPr>
          <w:rFonts w:eastAsia="Times New Roman" w:cs="Times New Roman"/>
          <w:sz w:val="22"/>
          <w:lang w:eastAsia="pl-PL"/>
        </w:rPr>
        <w:t xml:space="preserve"> 202</w:t>
      </w:r>
      <w:r>
        <w:rPr>
          <w:rFonts w:eastAsia="Times New Roman" w:cs="Times New Roman"/>
          <w:sz w:val="22"/>
          <w:lang w:eastAsia="pl-PL"/>
        </w:rPr>
        <w:t>1</w:t>
      </w:r>
      <w:r w:rsidRPr="007D5548">
        <w:rPr>
          <w:rFonts w:eastAsia="Times New Roman" w:cs="Times New Roman"/>
          <w:sz w:val="22"/>
          <w:lang w:eastAsia="pl-PL"/>
        </w:rPr>
        <w:t xml:space="preserve"> r. </w:t>
      </w:r>
    </w:p>
    <w:p w:rsidR="007D5548" w:rsidRPr="007D5548" w:rsidRDefault="007D5548" w:rsidP="007D5548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7D5548">
        <w:rPr>
          <w:rFonts w:eastAsia="Times New Roman" w:cs="Times New Roman"/>
          <w:sz w:val="22"/>
          <w:lang w:eastAsia="pl-PL"/>
        </w:rPr>
        <w:t xml:space="preserve"> IN.6810.2.</w:t>
      </w:r>
      <w:r w:rsidR="00373FBF">
        <w:rPr>
          <w:rFonts w:eastAsia="Times New Roman" w:cs="Times New Roman"/>
          <w:sz w:val="22"/>
          <w:lang w:eastAsia="pl-PL"/>
        </w:rPr>
        <w:t>38</w:t>
      </w:r>
      <w:r w:rsidRPr="007D5548">
        <w:rPr>
          <w:rFonts w:eastAsia="Times New Roman" w:cs="Times New Roman"/>
          <w:sz w:val="22"/>
          <w:lang w:eastAsia="pl-PL"/>
        </w:rPr>
        <w:t>.202</w:t>
      </w:r>
      <w:r w:rsidR="008A5FB5">
        <w:rPr>
          <w:rFonts w:eastAsia="Times New Roman" w:cs="Times New Roman"/>
          <w:sz w:val="22"/>
          <w:lang w:eastAsia="pl-PL"/>
        </w:rPr>
        <w:t>1</w:t>
      </w:r>
      <w:r w:rsidRPr="007D5548">
        <w:rPr>
          <w:rFonts w:eastAsia="Times New Roman" w:cs="Times New Roman"/>
          <w:sz w:val="22"/>
          <w:lang w:eastAsia="pl-PL"/>
        </w:rPr>
        <w:t>.</w:t>
      </w:r>
      <w:r>
        <w:rPr>
          <w:rFonts w:eastAsia="Times New Roman" w:cs="Times New Roman"/>
          <w:sz w:val="22"/>
          <w:lang w:eastAsia="pl-PL"/>
        </w:rPr>
        <w:t>JŁ</w:t>
      </w:r>
    </w:p>
    <w:p w:rsidR="007D5548" w:rsidRPr="007D5548" w:rsidRDefault="007D5548" w:rsidP="00373FBF">
      <w:pPr>
        <w:keepNext/>
        <w:spacing w:line="240" w:lineRule="auto"/>
        <w:outlineLvl w:val="0"/>
        <w:rPr>
          <w:rFonts w:eastAsia="Times New Roman" w:cs="Times New Roman"/>
          <w:b/>
          <w:spacing w:val="42"/>
          <w:sz w:val="22"/>
          <w:lang w:eastAsia="pl-PL"/>
        </w:rPr>
      </w:pPr>
    </w:p>
    <w:p w:rsidR="007D5548" w:rsidRPr="007D5548" w:rsidRDefault="008A5FB5" w:rsidP="007D5548">
      <w:pPr>
        <w:keepNext/>
        <w:spacing w:line="240" w:lineRule="auto"/>
        <w:jc w:val="center"/>
        <w:outlineLvl w:val="0"/>
        <w:rPr>
          <w:rFonts w:eastAsia="Times New Roman" w:cs="Times New Roman"/>
          <w:b/>
          <w:spacing w:val="42"/>
          <w:sz w:val="22"/>
          <w:lang w:eastAsia="pl-PL"/>
        </w:rPr>
      </w:pPr>
      <w:r>
        <w:rPr>
          <w:rFonts w:eastAsia="Times New Roman" w:cs="Times New Roman"/>
          <w:b/>
          <w:spacing w:val="42"/>
          <w:sz w:val="22"/>
          <w:lang w:eastAsia="pl-PL"/>
        </w:rPr>
        <w:t xml:space="preserve">        </w:t>
      </w:r>
      <w:r w:rsidR="007D5548" w:rsidRPr="007D5548">
        <w:rPr>
          <w:rFonts w:eastAsia="Times New Roman" w:cs="Times New Roman"/>
          <w:b/>
          <w:spacing w:val="42"/>
          <w:sz w:val="22"/>
          <w:lang w:eastAsia="pl-PL"/>
        </w:rPr>
        <w:t xml:space="preserve">WYKAZ </w:t>
      </w:r>
    </w:p>
    <w:p w:rsidR="007D5548" w:rsidRPr="007D5548" w:rsidRDefault="007D5548" w:rsidP="007D5548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7D5548" w:rsidRPr="005D5C2E" w:rsidRDefault="007D5548" w:rsidP="007D5548">
      <w:pPr>
        <w:tabs>
          <w:tab w:val="left" w:pos="1260"/>
        </w:tabs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 xml:space="preserve">sporządzony zgodnie z art. 35, art. 37 ust. 2 pkt. 6 ustawy z dnia 21 sierpnia 1997 r. o gospodarce nieruchomościami (tekst jednolity Dz.U. z 2020 r., poz. 1990 z </w:t>
      </w:r>
      <w:proofErr w:type="spellStart"/>
      <w:r w:rsidRPr="005D5C2E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5D5C2E">
        <w:rPr>
          <w:rFonts w:eastAsia="Times New Roman" w:cs="Times New Roman"/>
          <w:szCs w:val="24"/>
          <w:lang w:eastAsia="pl-PL"/>
        </w:rPr>
        <w:t xml:space="preserve">. zm.) oraz uchwałą Nr XVIII/93/2019 Rady Miejskiej w Dobrym Mieście z dnia 3 października 2019 r. w sprawie określenia zasad gospodarowania zasobem nieruchomości stanowiących własność Gminy Dobre Miasto (Dz. Urz. Woj. Warmińsko-Mazurskiego z 2019 r., poz. 5534 z </w:t>
      </w:r>
      <w:proofErr w:type="spellStart"/>
      <w:r w:rsidRPr="005D5C2E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5D5C2E">
        <w:rPr>
          <w:rFonts w:eastAsia="Times New Roman" w:cs="Times New Roman"/>
          <w:szCs w:val="24"/>
          <w:lang w:eastAsia="pl-PL"/>
        </w:rPr>
        <w:t>. zm.).</w:t>
      </w:r>
    </w:p>
    <w:p w:rsidR="007D5548" w:rsidRPr="005D5C2E" w:rsidRDefault="007D5548" w:rsidP="007D5548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Zgodnie z Zarządzeniem Burmistrza Dobrego Miasta Nr IN.0050.</w:t>
      </w:r>
      <w:r w:rsidR="00A46957" w:rsidRPr="005D5C2E">
        <w:rPr>
          <w:rFonts w:eastAsia="Times New Roman" w:cs="Times New Roman"/>
          <w:szCs w:val="24"/>
          <w:lang w:eastAsia="pl-PL"/>
        </w:rPr>
        <w:t>76</w:t>
      </w:r>
      <w:r w:rsidRPr="005D5C2E">
        <w:rPr>
          <w:rFonts w:eastAsia="Times New Roman" w:cs="Times New Roman"/>
          <w:szCs w:val="24"/>
          <w:lang w:eastAsia="pl-PL"/>
        </w:rPr>
        <w:t>.202</w:t>
      </w:r>
      <w:r w:rsidR="00A46957" w:rsidRPr="005D5C2E">
        <w:rPr>
          <w:rFonts w:eastAsia="Times New Roman" w:cs="Times New Roman"/>
          <w:szCs w:val="24"/>
          <w:lang w:eastAsia="pl-PL"/>
        </w:rPr>
        <w:t>1</w:t>
      </w:r>
      <w:r w:rsidRPr="005D5C2E">
        <w:rPr>
          <w:rFonts w:eastAsia="Times New Roman" w:cs="Times New Roman"/>
          <w:szCs w:val="24"/>
          <w:lang w:eastAsia="pl-PL"/>
        </w:rPr>
        <w:t>.</w:t>
      </w:r>
      <w:r w:rsidR="00C9443C" w:rsidRPr="005D5C2E">
        <w:rPr>
          <w:rFonts w:eastAsia="Times New Roman" w:cs="Times New Roman"/>
          <w:szCs w:val="24"/>
          <w:lang w:eastAsia="pl-PL"/>
        </w:rPr>
        <w:t>JŁ</w:t>
      </w:r>
      <w:r w:rsidRPr="005D5C2E">
        <w:rPr>
          <w:rFonts w:eastAsia="Times New Roman" w:cs="Times New Roman"/>
          <w:szCs w:val="24"/>
          <w:lang w:eastAsia="pl-PL"/>
        </w:rPr>
        <w:t xml:space="preserve"> z dnia </w:t>
      </w:r>
      <w:r w:rsidR="00C9443C" w:rsidRPr="005D5C2E">
        <w:rPr>
          <w:rFonts w:eastAsia="Times New Roman" w:cs="Times New Roman"/>
          <w:szCs w:val="24"/>
          <w:lang w:eastAsia="pl-PL"/>
        </w:rPr>
        <w:t>10 czerwca 2021</w:t>
      </w:r>
      <w:r w:rsidRPr="005D5C2E">
        <w:rPr>
          <w:rFonts w:eastAsia="Times New Roman" w:cs="Times New Roman"/>
          <w:szCs w:val="24"/>
          <w:lang w:eastAsia="pl-PL"/>
        </w:rPr>
        <w:t>r. przeznaczona została do sprzedaży w drodze bezprzetargowej na poprawę warunków zagospodarowania nieruchomości przyległej, nieruchomość gruntowa</w:t>
      </w:r>
      <w:r w:rsidR="00C9443C" w:rsidRPr="005D5C2E">
        <w:rPr>
          <w:rFonts w:eastAsia="Times New Roman" w:cs="Times New Roman"/>
          <w:szCs w:val="24"/>
          <w:lang w:eastAsia="pl-PL"/>
        </w:rPr>
        <w:t xml:space="preserve"> </w:t>
      </w:r>
      <w:r w:rsidRPr="005D5C2E">
        <w:rPr>
          <w:rFonts w:eastAsia="Times New Roman" w:cs="Times New Roman"/>
          <w:szCs w:val="24"/>
          <w:lang w:eastAsia="pl-PL"/>
        </w:rPr>
        <w:t xml:space="preserve">stanowiąca własność Gminy Dobre Miasto, położona </w:t>
      </w:r>
      <w:r w:rsidR="00C9443C" w:rsidRPr="005D5C2E">
        <w:rPr>
          <w:rFonts w:eastAsia="Times New Roman" w:cs="Times New Roman"/>
          <w:szCs w:val="24"/>
          <w:lang w:eastAsia="pl-PL"/>
        </w:rPr>
        <w:t>w obrębie Barcikowo (16)</w:t>
      </w:r>
      <w:r w:rsidRPr="005D5C2E">
        <w:rPr>
          <w:rFonts w:eastAsia="Times New Roman" w:cs="Times New Roman"/>
          <w:szCs w:val="24"/>
          <w:lang w:eastAsia="pl-PL"/>
        </w:rPr>
        <w:t xml:space="preserve">, </w:t>
      </w:r>
      <w:r w:rsidR="00C9443C" w:rsidRPr="005D5C2E">
        <w:rPr>
          <w:rFonts w:eastAsia="Times New Roman" w:cs="Times New Roman"/>
          <w:szCs w:val="24"/>
          <w:lang w:eastAsia="pl-PL"/>
        </w:rPr>
        <w:t>gmina</w:t>
      </w:r>
      <w:r w:rsidRPr="005D5C2E">
        <w:rPr>
          <w:rFonts w:eastAsia="Times New Roman" w:cs="Times New Roman"/>
          <w:szCs w:val="24"/>
          <w:lang w:eastAsia="pl-PL"/>
        </w:rPr>
        <w:t xml:space="preserve"> Dobre </w:t>
      </w:r>
      <w:r w:rsidR="005D5C2E">
        <w:rPr>
          <w:rFonts w:eastAsia="Times New Roman" w:cs="Times New Roman"/>
          <w:szCs w:val="24"/>
          <w:lang w:eastAsia="pl-PL"/>
        </w:rPr>
        <w:t xml:space="preserve">Miasto, oznaczona jako działka </w:t>
      </w:r>
      <w:r w:rsidRPr="005D5C2E">
        <w:rPr>
          <w:rFonts w:eastAsia="Times New Roman" w:cs="Times New Roman"/>
          <w:szCs w:val="24"/>
          <w:lang w:eastAsia="pl-PL"/>
        </w:rPr>
        <w:t xml:space="preserve">nr </w:t>
      </w:r>
      <w:r w:rsidR="00C9443C" w:rsidRPr="005D5C2E">
        <w:rPr>
          <w:rFonts w:eastAsia="Times New Roman" w:cs="Times New Roman"/>
          <w:bCs/>
          <w:szCs w:val="24"/>
          <w:lang w:eastAsia="pl-PL"/>
        </w:rPr>
        <w:t>176/3</w:t>
      </w:r>
      <w:r w:rsidRPr="005D5C2E">
        <w:rPr>
          <w:rFonts w:eastAsia="Times New Roman" w:cs="Times New Roman"/>
          <w:bCs/>
          <w:szCs w:val="24"/>
          <w:lang w:eastAsia="pl-PL"/>
        </w:rPr>
        <w:t xml:space="preserve"> o pow. 0,0</w:t>
      </w:r>
      <w:r w:rsidR="00C9443C" w:rsidRPr="005D5C2E">
        <w:rPr>
          <w:rFonts w:eastAsia="Times New Roman" w:cs="Times New Roman"/>
          <w:bCs/>
          <w:szCs w:val="24"/>
          <w:lang w:eastAsia="pl-PL"/>
        </w:rPr>
        <w:t>522</w:t>
      </w:r>
      <w:r w:rsidRPr="005D5C2E">
        <w:rPr>
          <w:rFonts w:eastAsia="Times New Roman" w:cs="Times New Roman"/>
          <w:bCs/>
          <w:szCs w:val="24"/>
          <w:lang w:eastAsia="pl-PL"/>
        </w:rPr>
        <w:t xml:space="preserve"> ha, KW Nr OL1O/</w:t>
      </w:r>
      <w:r w:rsidR="00C9443C" w:rsidRPr="005D5C2E">
        <w:rPr>
          <w:rFonts w:eastAsia="Times New Roman" w:cs="Times New Roman"/>
          <w:bCs/>
          <w:szCs w:val="24"/>
          <w:lang w:eastAsia="pl-PL"/>
        </w:rPr>
        <w:t>00099182/2</w:t>
      </w:r>
      <w:r w:rsidRPr="005D5C2E">
        <w:rPr>
          <w:rFonts w:eastAsia="Times New Roman" w:cs="Times New Roman"/>
          <w:bCs/>
          <w:szCs w:val="24"/>
          <w:lang w:eastAsia="pl-PL"/>
        </w:rPr>
        <w:t>.</w:t>
      </w:r>
    </w:p>
    <w:p w:rsidR="007D5548" w:rsidRPr="005D5C2E" w:rsidRDefault="007D5548" w:rsidP="007D5548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5D5C2E">
        <w:rPr>
          <w:rFonts w:eastAsia="Times New Roman" w:cs="Times New Roman"/>
          <w:b/>
          <w:i/>
          <w:szCs w:val="24"/>
          <w:u w:val="single"/>
          <w:lang w:eastAsia="pl-PL"/>
        </w:rPr>
        <w:t>Opis nieruchomości:</w:t>
      </w:r>
    </w:p>
    <w:p w:rsidR="00176D74" w:rsidRPr="005D5C2E" w:rsidRDefault="007D5548" w:rsidP="007D5548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 xml:space="preserve">Nieruchomość gruntowa oznaczona jako nr </w:t>
      </w:r>
      <w:r w:rsidR="00DA6E03" w:rsidRPr="005D5C2E">
        <w:rPr>
          <w:rFonts w:eastAsia="Times New Roman" w:cs="Times New Roman"/>
          <w:szCs w:val="24"/>
          <w:lang w:eastAsia="pl-PL"/>
        </w:rPr>
        <w:t xml:space="preserve">176/3 </w:t>
      </w:r>
      <w:r w:rsidRPr="005D5C2E">
        <w:rPr>
          <w:rFonts w:eastAsia="Times New Roman" w:cs="Times New Roman"/>
          <w:szCs w:val="24"/>
          <w:lang w:eastAsia="pl-PL"/>
        </w:rPr>
        <w:t>o powierzchni 0,0</w:t>
      </w:r>
      <w:r w:rsidR="00DA6E03" w:rsidRPr="005D5C2E">
        <w:rPr>
          <w:rFonts w:eastAsia="Times New Roman" w:cs="Times New Roman"/>
          <w:szCs w:val="24"/>
          <w:lang w:eastAsia="pl-PL"/>
        </w:rPr>
        <w:t>522</w:t>
      </w:r>
      <w:r w:rsidRPr="005D5C2E">
        <w:rPr>
          <w:rFonts w:eastAsia="Times New Roman" w:cs="Times New Roman"/>
          <w:szCs w:val="24"/>
          <w:lang w:eastAsia="pl-PL"/>
        </w:rPr>
        <w:t xml:space="preserve"> ha </w:t>
      </w:r>
      <w:r w:rsidR="00DA6E03" w:rsidRPr="005D5C2E">
        <w:rPr>
          <w:rFonts w:eastAsia="Times New Roman" w:cs="Times New Roman"/>
          <w:szCs w:val="24"/>
          <w:lang w:eastAsia="pl-PL"/>
        </w:rPr>
        <w:t>to teren leżący wzdłuż północnej i w</w:t>
      </w:r>
      <w:r w:rsidR="00176D74" w:rsidRPr="005D5C2E">
        <w:rPr>
          <w:rFonts w:eastAsia="Times New Roman" w:cs="Times New Roman"/>
          <w:szCs w:val="24"/>
          <w:lang w:eastAsia="pl-PL"/>
        </w:rPr>
        <w:t>s</w:t>
      </w:r>
      <w:r w:rsidR="00DA6E03" w:rsidRPr="005D5C2E">
        <w:rPr>
          <w:rFonts w:eastAsia="Times New Roman" w:cs="Times New Roman"/>
          <w:szCs w:val="24"/>
          <w:lang w:eastAsia="pl-PL"/>
        </w:rPr>
        <w:t>chodniej granicy działki nr 176/2</w:t>
      </w:r>
      <w:r w:rsidR="00176D74" w:rsidRPr="005D5C2E">
        <w:rPr>
          <w:rFonts w:eastAsia="Times New Roman" w:cs="Times New Roman"/>
          <w:szCs w:val="24"/>
          <w:lang w:eastAsia="pl-PL"/>
        </w:rPr>
        <w:t xml:space="preserve">, stanowiącej z nią całość  funkcjonalno-użytkową –działki są ogrodzone jako jedna nieruchomość. Na działce 176/3 znajduje się budynek niemieszkalny i zagospodarowany ogród. Nakłady na nieruchomości nie były przedmiotem wyceny. </w:t>
      </w:r>
    </w:p>
    <w:p w:rsidR="00176D74" w:rsidRPr="005D5C2E" w:rsidRDefault="00176D74" w:rsidP="007D5548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 xml:space="preserve">W zasięgu kompleksu nieruchomości znajdują się sieci: wodociągowa, teletechniczna </w:t>
      </w:r>
      <w:r w:rsidR="00063269">
        <w:rPr>
          <w:rFonts w:eastAsia="Times New Roman" w:cs="Times New Roman"/>
          <w:szCs w:val="24"/>
          <w:lang w:eastAsia="pl-PL"/>
        </w:rPr>
        <w:br/>
      </w:r>
      <w:r w:rsidRPr="005D5C2E">
        <w:rPr>
          <w:rFonts w:eastAsia="Times New Roman" w:cs="Times New Roman"/>
          <w:szCs w:val="24"/>
          <w:lang w:eastAsia="pl-PL"/>
        </w:rPr>
        <w:t xml:space="preserve">i elektroenergetyczna. Warunki techniczne - użytkowe dla kompleksu działek są średnie. </w:t>
      </w:r>
    </w:p>
    <w:p w:rsidR="005D182A" w:rsidRPr="005D5C2E" w:rsidRDefault="005D182A" w:rsidP="007D5548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 xml:space="preserve">Działka nr 176/2 ma powierzchnię 0,0600ha, teren płaski. Na działce </w:t>
      </w:r>
      <w:r w:rsidR="00852DF7" w:rsidRPr="005D5C2E">
        <w:rPr>
          <w:rFonts w:eastAsia="Times New Roman" w:cs="Times New Roman"/>
          <w:szCs w:val="24"/>
          <w:lang w:eastAsia="pl-PL"/>
        </w:rPr>
        <w:t>znajduje się dom jednorodzinny.</w:t>
      </w:r>
    </w:p>
    <w:p w:rsidR="007D5548" w:rsidRPr="005D5C2E" w:rsidRDefault="007D5548" w:rsidP="007D5548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5D5C2E">
        <w:rPr>
          <w:rFonts w:eastAsia="Times New Roman" w:cs="Times New Roman"/>
          <w:b/>
          <w:i/>
          <w:szCs w:val="24"/>
          <w:u w:val="single"/>
          <w:lang w:eastAsia="pl-PL"/>
        </w:rPr>
        <w:t>Lokalizacja:</w:t>
      </w:r>
    </w:p>
    <w:p w:rsidR="007D5548" w:rsidRPr="005D5C2E" w:rsidRDefault="007D5548" w:rsidP="007D5548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 xml:space="preserve">Nieruchomość oznaczona jako działka </w:t>
      </w:r>
      <w:r w:rsidRPr="005D5C2E">
        <w:rPr>
          <w:rFonts w:eastAsia="Times New Roman" w:cs="Times New Roman"/>
          <w:color w:val="000000"/>
          <w:szCs w:val="24"/>
          <w:lang w:eastAsia="pl-PL"/>
        </w:rPr>
        <w:t xml:space="preserve">nr </w:t>
      </w:r>
      <w:r w:rsidR="005D182A" w:rsidRPr="005D5C2E">
        <w:rPr>
          <w:rFonts w:eastAsia="Times New Roman" w:cs="Times New Roman"/>
          <w:szCs w:val="24"/>
          <w:lang w:eastAsia="pl-PL"/>
        </w:rPr>
        <w:t xml:space="preserve">176/3 </w:t>
      </w:r>
      <w:r w:rsidRPr="005D5C2E">
        <w:rPr>
          <w:rFonts w:eastAsia="Times New Roman" w:cs="Times New Roman"/>
          <w:szCs w:val="24"/>
          <w:lang w:eastAsia="pl-PL"/>
        </w:rPr>
        <w:t xml:space="preserve">zlokalizowana jest </w:t>
      </w:r>
      <w:r w:rsidR="005D182A" w:rsidRPr="005D5C2E">
        <w:rPr>
          <w:rFonts w:eastAsia="Times New Roman" w:cs="Times New Roman"/>
          <w:szCs w:val="24"/>
          <w:lang w:eastAsia="pl-PL"/>
        </w:rPr>
        <w:t>około 6</w:t>
      </w:r>
      <w:r w:rsidRPr="005D5C2E">
        <w:rPr>
          <w:rFonts w:eastAsia="Times New Roman" w:cs="Times New Roman"/>
          <w:szCs w:val="24"/>
          <w:lang w:eastAsia="pl-PL"/>
        </w:rPr>
        <w:t xml:space="preserve"> km od centrum Dobrego Miasta. Dojazd </w:t>
      </w:r>
      <w:r w:rsidR="005D182A" w:rsidRPr="005D5C2E">
        <w:rPr>
          <w:rFonts w:eastAsia="Times New Roman" w:cs="Times New Roman"/>
          <w:szCs w:val="24"/>
          <w:lang w:eastAsia="pl-PL"/>
        </w:rPr>
        <w:t xml:space="preserve">drogą krajową nr 51, a następnie zjazd do miejscowości Barcikowo. Stamtąd około 500 m drogą gminną o nawierzchni </w:t>
      </w:r>
      <w:r w:rsidRPr="005D5C2E">
        <w:rPr>
          <w:rFonts w:eastAsia="Times New Roman" w:cs="Times New Roman"/>
          <w:szCs w:val="24"/>
          <w:lang w:eastAsia="pl-PL"/>
        </w:rPr>
        <w:t xml:space="preserve">asfaltowej. </w:t>
      </w:r>
      <w:r w:rsidR="005D182A" w:rsidRPr="005D5C2E">
        <w:rPr>
          <w:rFonts w:eastAsia="Times New Roman" w:cs="Times New Roman"/>
          <w:szCs w:val="24"/>
          <w:lang w:eastAsia="pl-PL"/>
        </w:rPr>
        <w:t>Nieruchomość położona jest na terenie zwartej</w:t>
      </w:r>
      <w:r w:rsidR="00D51444" w:rsidRPr="005D5C2E">
        <w:rPr>
          <w:rFonts w:eastAsia="Times New Roman" w:cs="Times New Roman"/>
          <w:szCs w:val="24"/>
          <w:lang w:eastAsia="pl-PL"/>
        </w:rPr>
        <w:t xml:space="preserve"> zabudowy wsi Barcikowo w pobliżu kościoła, szkoły i gminnego placu rekreacyjnego. Od północy nieruchomość graniczy z kanałem Barcikowskim.</w:t>
      </w:r>
    </w:p>
    <w:p w:rsidR="00D51444" w:rsidRPr="005D5C2E" w:rsidRDefault="00D51444" w:rsidP="007D5548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Lokalizację nieruchomości uznano za bardzo dobrą.</w:t>
      </w:r>
    </w:p>
    <w:p w:rsidR="007D5548" w:rsidRPr="005D5C2E" w:rsidRDefault="007D5548" w:rsidP="007D5548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5D5C2E">
        <w:rPr>
          <w:rFonts w:eastAsia="Times New Roman" w:cs="Times New Roman"/>
          <w:b/>
          <w:i/>
          <w:szCs w:val="24"/>
          <w:u w:val="single"/>
          <w:lang w:eastAsia="pl-PL"/>
        </w:rPr>
        <w:t>Uwarunkowania planistyczne:</w:t>
      </w:r>
    </w:p>
    <w:p w:rsidR="007D5548" w:rsidRPr="005D5C2E" w:rsidRDefault="007D5548" w:rsidP="007D5548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Nieruchomość położona jest na terenie, dla którego brak jest opracowania miejscowego planu zagospodarowania przestrzennego. Zgodnie ze Studium Uwarunkowań i Kierunków zagospodarowania Przestrzennego Miasta i Gminy Dobre Miasto, przyjętym Uchwałą Rady Miejskiej w Dob</w:t>
      </w:r>
      <w:r w:rsidR="00BA6277" w:rsidRPr="005D5C2E">
        <w:rPr>
          <w:rFonts w:eastAsia="Times New Roman" w:cs="Times New Roman"/>
          <w:szCs w:val="24"/>
          <w:lang w:eastAsia="pl-PL"/>
        </w:rPr>
        <w:t xml:space="preserve">rym Mieście </w:t>
      </w:r>
      <w:r w:rsidRPr="005D5C2E">
        <w:rPr>
          <w:rFonts w:eastAsia="Times New Roman" w:cs="Times New Roman"/>
          <w:szCs w:val="24"/>
          <w:lang w:eastAsia="pl-PL"/>
        </w:rPr>
        <w:t xml:space="preserve">Nr XLVI/292/2017 z dnia 28 września 2017 r. działka nr </w:t>
      </w:r>
      <w:r w:rsidR="00BA6277" w:rsidRPr="005D5C2E">
        <w:rPr>
          <w:rFonts w:eastAsia="Times New Roman" w:cs="Times New Roman"/>
          <w:szCs w:val="24"/>
          <w:lang w:eastAsia="pl-PL"/>
        </w:rPr>
        <w:t>176/3</w:t>
      </w:r>
      <w:r w:rsidRPr="005D5C2E">
        <w:rPr>
          <w:rFonts w:eastAsia="Times New Roman" w:cs="Times New Roman"/>
          <w:szCs w:val="24"/>
          <w:lang w:eastAsia="pl-PL"/>
        </w:rPr>
        <w:t xml:space="preserve"> zlokalizowana jest na terenach mieszkaniowych i  usługowych o niskiej  intensywności. </w:t>
      </w:r>
    </w:p>
    <w:p w:rsidR="007D5548" w:rsidRPr="005D5C2E" w:rsidRDefault="007D5548" w:rsidP="007D5548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D5C2E">
        <w:rPr>
          <w:rFonts w:eastAsia="Times New Roman" w:cs="Times New Roman"/>
          <w:b/>
          <w:color w:val="000000"/>
          <w:szCs w:val="24"/>
          <w:lang w:eastAsia="pl-PL"/>
        </w:rPr>
        <w:t xml:space="preserve">Dla nieruchomości oznaczonej jako działka nr </w:t>
      </w:r>
      <w:r w:rsidR="00BA6277" w:rsidRPr="005D5C2E">
        <w:rPr>
          <w:rFonts w:eastAsia="Times New Roman" w:cs="Times New Roman"/>
          <w:b/>
          <w:bCs/>
          <w:szCs w:val="24"/>
          <w:lang w:eastAsia="pl-PL"/>
        </w:rPr>
        <w:t>176/3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D5C2E">
        <w:rPr>
          <w:rFonts w:eastAsia="Times New Roman" w:cs="Times New Roman"/>
          <w:b/>
          <w:color w:val="000000"/>
          <w:szCs w:val="24"/>
          <w:lang w:eastAsia="pl-PL"/>
        </w:rPr>
        <w:t xml:space="preserve">przez VI Wydział Ksiąg Wieczystych Sądu Rejonowego w Olsztynie prowadzona jest księga wieczysta KW Nr </w:t>
      </w:r>
      <w:r w:rsidRPr="005D5C2E">
        <w:rPr>
          <w:rFonts w:eastAsia="Times New Roman" w:cs="Times New Roman"/>
          <w:b/>
          <w:bCs/>
          <w:szCs w:val="24"/>
          <w:lang w:eastAsia="pl-PL"/>
        </w:rPr>
        <w:t>OL1O/</w:t>
      </w:r>
      <w:r w:rsidR="00BA6277" w:rsidRPr="005D5C2E">
        <w:rPr>
          <w:rFonts w:eastAsia="Times New Roman" w:cs="Times New Roman"/>
          <w:b/>
          <w:bCs/>
          <w:szCs w:val="24"/>
          <w:lang w:eastAsia="pl-PL"/>
        </w:rPr>
        <w:t>00099182/2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. Nieruchomość nie jest obciążona hipotekami, ograniczonymi prawami rzeczowymi </w:t>
      </w:r>
      <w:r w:rsidR="00BA6277" w:rsidRPr="005D5C2E">
        <w:rPr>
          <w:rFonts w:eastAsia="Times New Roman" w:cs="Times New Roman"/>
          <w:b/>
          <w:bCs/>
          <w:szCs w:val="24"/>
          <w:lang w:eastAsia="pl-PL"/>
        </w:rPr>
        <w:t xml:space="preserve"> oraz nie toczy się w stosunku </w:t>
      </w:r>
      <w:r w:rsidRPr="005D5C2E">
        <w:rPr>
          <w:rFonts w:eastAsia="Times New Roman" w:cs="Times New Roman"/>
          <w:b/>
          <w:bCs/>
          <w:szCs w:val="24"/>
          <w:lang w:eastAsia="pl-PL"/>
        </w:rPr>
        <w:t>do niej żadne postępowanie.</w:t>
      </w:r>
    </w:p>
    <w:p w:rsidR="00852DF7" w:rsidRPr="005D5C2E" w:rsidRDefault="00852DF7" w:rsidP="007D5548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852DF7" w:rsidRPr="005D5C2E" w:rsidRDefault="00852DF7" w:rsidP="007D5548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852DF7" w:rsidRPr="005D5C2E" w:rsidRDefault="00950229" w:rsidP="007D5548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D5C2E">
        <w:rPr>
          <w:rFonts w:eastAsia="Times New Roman" w:cs="Times New Roman"/>
          <w:b/>
          <w:bCs/>
          <w:szCs w:val="24"/>
          <w:lang w:eastAsia="pl-PL"/>
        </w:rPr>
        <w:lastRenderedPageBreak/>
        <w:t>Dział I-O zawiera wpis dotyczący wzmianki o wniosku:</w:t>
      </w:r>
    </w:p>
    <w:p w:rsidR="00950229" w:rsidRPr="005D5C2E" w:rsidRDefault="00950229" w:rsidP="007D554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Numer wzmianki: </w:t>
      </w:r>
      <w:r w:rsidRPr="005D5C2E">
        <w:rPr>
          <w:rFonts w:eastAsia="Times New Roman" w:cs="Times New Roman"/>
          <w:bCs/>
          <w:szCs w:val="24"/>
          <w:lang w:eastAsia="pl-PL"/>
        </w:rPr>
        <w:t>Dz. Kw. /OL1O/15998/21/1</w:t>
      </w:r>
    </w:p>
    <w:p w:rsidR="00950229" w:rsidRPr="005D5C2E" w:rsidRDefault="00950229" w:rsidP="007D554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Opis wzmianki: </w:t>
      </w:r>
      <w:r w:rsidRPr="005D5C2E">
        <w:rPr>
          <w:rFonts w:eastAsia="Times New Roman" w:cs="Times New Roman"/>
          <w:bCs/>
          <w:szCs w:val="24"/>
          <w:lang w:eastAsia="pl-PL"/>
        </w:rPr>
        <w:t>sprostowanie oznaczenia/obszaru nieruchomości</w:t>
      </w:r>
    </w:p>
    <w:p w:rsidR="00852DF7" w:rsidRPr="005D5C2E" w:rsidRDefault="00950229" w:rsidP="007D5548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Chwila zamieszczenia: </w:t>
      </w:r>
      <w:r w:rsidRPr="005D5C2E">
        <w:rPr>
          <w:rFonts w:eastAsia="Times New Roman" w:cs="Times New Roman"/>
          <w:bCs/>
          <w:szCs w:val="24"/>
          <w:lang w:eastAsia="pl-PL"/>
        </w:rPr>
        <w:t>2021-05-27, 11:52:22</w:t>
      </w:r>
    </w:p>
    <w:tbl>
      <w:tblPr>
        <w:tblpPr w:leftFromText="141" w:rightFromText="141" w:vertAnchor="text" w:horzAnchor="margin" w:tblpXSpec="center" w:tblpY="209"/>
        <w:tblOverlap w:val="never"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678"/>
        <w:gridCol w:w="2339"/>
      </w:tblGrid>
      <w:tr w:rsidR="007D5548" w:rsidRPr="007D5548" w:rsidTr="00063269">
        <w:trPr>
          <w:trHeight w:val="966"/>
          <w:jc w:val="center"/>
        </w:trPr>
        <w:tc>
          <w:tcPr>
            <w:tcW w:w="2622" w:type="dxa"/>
            <w:vAlign w:val="center"/>
          </w:tcPr>
          <w:p w:rsidR="007D5548" w:rsidRPr="007D5548" w:rsidRDefault="007D5548" w:rsidP="007D5548">
            <w:pPr>
              <w:spacing w:beforeLines="60" w:before="144" w:afterLines="60" w:after="144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 Oznaczenie nieruchomości według ewidencji gruntów oraz księgi wieczystej</w:t>
            </w:r>
          </w:p>
        </w:tc>
        <w:tc>
          <w:tcPr>
            <w:tcW w:w="4678" w:type="dxa"/>
            <w:vAlign w:val="center"/>
          </w:tcPr>
          <w:p w:rsidR="007D5548" w:rsidRPr="007D5548" w:rsidRDefault="007D5548" w:rsidP="007D554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nieruchomości i sposób jej zagospodarowania</w:t>
            </w:r>
          </w:p>
        </w:tc>
        <w:tc>
          <w:tcPr>
            <w:tcW w:w="2339" w:type="dxa"/>
            <w:vAlign w:val="center"/>
          </w:tcPr>
          <w:p w:rsidR="007D5548" w:rsidRPr="007D5548" w:rsidRDefault="007D5548" w:rsidP="007D554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sprzedaży (netto)</w:t>
            </w:r>
          </w:p>
          <w:p w:rsidR="007D5548" w:rsidRPr="007D5548" w:rsidRDefault="007D5548" w:rsidP="007D554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7D5548" w:rsidRPr="007D5548" w:rsidTr="00063269">
        <w:trPr>
          <w:trHeight w:val="258"/>
          <w:jc w:val="center"/>
        </w:trPr>
        <w:tc>
          <w:tcPr>
            <w:tcW w:w="2622" w:type="dxa"/>
          </w:tcPr>
          <w:p w:rsidR="007D5548" w:rsidRPr="007D5548" w:rsidRDefault="007D5548" w:rsidP="007D5548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7D5548" w:rsidRPr="007D5548" w:rsidRDefault="007D5548" w:rsidP="007D5548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7D5548"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  <w:t xml:space="preserve">Dobre </w:t>
            </w:r>
            <w:r w:rsidRPr="007D5548">
              <w:rPr>
                <w:rFonts w:eastAsia="Times New Roman" w:cs="Times New Roman"/>
                <w:b/>
                <w:iCs/>
                <w:sz w:val="22"/>
                <w:lang w:eastAsia="pl-PL"/>
              </w:rPr>
              <w:t>Miasto</w:t>
            </w:r>
          </w:p>
          <w:p w:rsidR="007D5548" w:rsidRDefault="00852DF7" w:rsidP="007D5548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Barcikowo (16)</w:t>
            </w:r>
          </w:p>
          <w:p w:rsidR="000C474C" w:rsidRPr="007D5548" w:rsidRDefault="000C474C" w:rsidP="007D5548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0C474C" w:rsidRPr="007D5548" w:rsidRDefault="007D5548" w:rsidP="007D554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Dz</w:t>
            </w:r>
            <w:r w:rsidR="00852D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iałka</w:t>
            </w: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nr </w:t>
            </w:r>
            <w:r w:rsidR="00852D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176/3</w:t>
            </w:r>
          </w:p>
          <w:p w:rsidR="000C474C" w:rsidRDefault="007D5548" w:rsidP="007D554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pow.  0,0</w:t>
            </w:r>
            <w:r w:rsidR="00852DF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522</w:t>
            </w: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ha </w:t>
            </w:r>
          </w:p>
          <w:p w:rsidR="00852DF7" w:rsidRDefault="007D5548" w:rsidP="007D554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sz w:val="20"/>
                <w:szCs w:val="20"/>
                <w:lang w:eastAsia="pl-PL"/>
              </w:rPr>
              <w:t>(w tym B  – 0,0</w:t>
            </w:r>
            <w:r w:rsidR="00852DF7">
              <w:rPr>
                <w:rFonts w:eastAsia="Times New Roman" w:cs="Times New Roman"/>
                <w:sz w:val="20"/>
                <w:szCs w:val="20"/>
                <w:lang w:eastAsia="pl-PL"/>
              </w:rPr>
              <w:t>173</w:t>
            </w:r>
            <w:r w:rsidRPr="007D554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ha</w:t>
            </w:r>
            <w:r w:rsidR="00852DF7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</w:p>
          <w:p w:rsidR="007D5548" w:rsidRDefault="00852DF7" w:rsidP="007D554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LzrPs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VI – 0,0349 ha</w:t>
            </w:r>
            <w:r w:rsidR="007D5548" w:rsidRPr="007D5548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  <w:p w:rsidR="000C474C" w:rsidRPr="007D5548" w:rsidRDefault="000C474C" w:rsidP="007D554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D5548" w:rsidRPr="000C474C" w:rsidRDefault="007D5548" w:rsidP="007D5548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C474C">
              <w:rPr>
                <w:rFonts w:eastAsia="Times New Roman" w:cs="Times New Roman"/>
                <w:b/>
                <w:sz w:val="22"/>
                <w:lang w:eastAsia="pl-PL"/>
              </w:rPr>
              <w:t>OL1O/</w:t>
            </w:r>
            <w:r w:rsidR="00852DF7" w:rsidRPr="000C474C">
              <w:rPr>
                <w:rFonts w:eastAsia="Times New Roman" w:cs="Times New Roman"/>
                <w:b/>
                <w:sz w:val="22"/>
                <w:lang w:eastAsia="pl-PL"/>
              </w:rPr>
              <w:t>00099182/2</w:t>
            </w:r>
          </w:p>
          <w:p w:rsidR="007D5548" w:rsidRPr="007D5548" w:rsidRDefault="007D5548" w:rsidP="000C474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AD35AE" w:rsidRPr="00063269" w:rsidRDefault="00AD35AE" w:rsidP="00AD35AE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063269">
              <w:rPr>
                <w:rFonts w:eastAsia="Times New Roman" w:cs="Times New Roman"/>
                <w:sz w:val="22"/>
                <w:lang w:eastAsia="pl-PL"/>
              </w:rPr>
              <w:t xml:space="preserve">     </w:t>
            </w:r>
            <w:r w:rsidR="007D5548" w:rsidRPr="00063269">
              <w:rPr>
                <w:rFonts w:eastAsia="Times New Roman" w:cs="Times New Roman"/>
                <w:sz w:val="22"/>
                <w:lang w:eastAsia="pl-PL"/>
              </w:rPr>
              <w:t xml:space="preserve">Nieruchomość  gruntowa położona w </w:t>
            </w:r>
            <w:r w:rsidR="000C474C" w:rsidRPr="00063269">
              <w:rPr>
                <w:rFonts w:eastAsia="Times New Roman" w:cs="Times New Roman"/>
                <w:sz w:val="22"/>
                <w:lang w:eastAsia="pl-PL"/>
              </w:rPr>
              <w:t>Barcikowie</w:t>
            </w:r>
            <w:r w:rsidR="007D5548" w:rsidRPr="00063269">
              <w:rPr>
                <w:rFonts w:eastAsia="Times New Roman" w:cs="Times New Roman"/>
                <w:sz w:val="22"/>
                <w:lang w:eastAsia="pl-PL"/>
              </w:rPr>
              <w:t>,</w:t>
            </w:r>
            <w:r w:rsidR="000C474C" w:rsidRPr="00063269">
              <w:rPr>
                <w:rFonts w:eastAsia="Times New Roman" w:cs="Times New Roman"/>
                <w:sz w:val="22"/>
                <w:lang w:eastAsia="pl-PL"/>
              </w:rPr>
              <w:t xml:space="preserve"> gmina Dobre Miasto</w:t>
            </w:r>
            <w:r w:rsidR="007D5548" w:rsidRPr="00063269">
              <w:rPr>
                <w:rFonts w:eastAsia="Times New Roman" w:cs="Times New Roman"/>
                <w:sz w:val="22"/>
                <w:lang w:eastAsia="pl-PL"/>
              </w:rPr>
              <w:t xml:space="preserve"> oznaczona w ewidencji gruntów jako działka nr </w:t>
            </w:r>
            <w:r w:rsidRPr="00063269">
              <w:rPr>
                <w:rFonts w:eastAsia="Times New Roman" w:cs="Times New Roman"/>
                <w:sz w:val="22"/>
                <w:lang w:eastAsia="pl-PL"/>
              </w:rPr>
              <w:t>176/3 o pow. 0,0522</w:t>
            </w:r>
            <w:r w:rsidR="007D5548" w:rsidRPr="00063269">
              <w:rPr>
                <w:rFonts w:eastAsia="Times New Roman" w:cs="Times New Roman"/>
                <w:sz w:val="22"/>
                <w:lang w:eastAsia="pl-PL"/>
              </w:rPr>
              <w:t>ha</w:t>
            </w:r>
            <w:r w:rsidRPr="00063269">
              <w:rPr>
                <w:rFonts w:eastAsia="Times New Roman" w:cs="Times New Roman"/>
                <w:sz w:val="22"/>
                <w:lang w:eastAsia="pl-PL"/>
              </w:rPr>
              <w:t xml:space="preserve"> ma wąski i nieregularny kształt. Ponadto działka nr 176/3 jest trwale zagospodarowana przez właściciela działki nr 176/2 obrębu Barcikowo, gmina Dobre Miasto. Zabudowana jest budynkiem niemieszkalnym.</w:t>
            </w:r>
            <w:r w:rsidR="007D5548" w:rsidRPr="00063269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  <w:p w:rsidR="007D5548" w:rsidRPr="007D5548" w:rsidRDefault="00AD35AE" w:rsidP="00AD35A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3269">
              <w:rPr>
                <w:rFonts w:eastAsia="Times New Roman" w:cs="Times New Roman"/>
                <w:color w:val="0D0D0D"/>
                <w:sz w:val="22"/>
                <w:lang w:eastAsia="pl-PL"/>
              </w:rPr>
              <w:t xml:space="preserve">     </w:t>
            </w:r>
            <w:r w:rsidR="007D5548" w:rsidRPr="00063269">
              <w:rPr>
                <w:rFonts w:eastAsia="Times New Roman" w:cs="Times New Roman"/>
                <w:color w:val="0D0D0D"/>
                <w:sz w:val="22"/>
                <w:lang w:eastAsia="pl-PL"/>
              </w:rPr>
              <w:t>M</w:t>
            </w:r>
            <w:r w:rsidR="007D5548" w:rsidRPr="00063269">
              <w:rPr>
                <w:rFonts w:eastAsia="Times New Roman" w:cs="Times New Roman"/>
                <w:sz w:val="22"/>
                <w:lang w:eastAsia="pl-PL"/>
              </w:rPr>
              <w:t>ając na względzie powyższe podjęła została dec</w:t>
            </w:r>
            <w:r w:rsidRPr="00063269">
              <w:rPr>
                <w:rFonts w:eastAsia="Times New Roman" w:cs="Times New Roman"/>
                <w:sz w:val="22"/>
                <w:lang w:eastAsia="pl-PL"/>
              </w:rPr>
              <w:t xml:space="preserve">yzja o przeznaczeniu do zbycia </w:t>
            </w:r>
            <w:r w:rsidR="007D5548" w:rsidRPr="00063269">
              <w:rPr>
                <w:rFonts w:eastAsia="Times New Roman" w:cs="Times New Roman"/>
                <w:color w:val="0D0D0D"/>
                <w:sz w:val="22"/>
                <w:lang w:eastAsia="pl-PL"/>
              </w:rPr>
              <w:t xml:space="preserve">na poprawę warunków zagospodarowania nieruchomość opisanej w KW Nr </w:t>
            </w:r>
            <w:r w:rsidR="007D5548" w:rsidRPr="00063269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063269">
              <w:rPr>
                <w:rFonts w:eastAsia="Times New Roman" w:cs="Times New Roman"/>
                <w:sz w:val="22"/>
                <w:lang w:eastAsia="pl-PL"/>
              </w:rPr>
              <w:t>OL1O/00041235/8</w:t>
            </w:r>
            <w:r w:rsidR="007D5548" w:rsidRPr="00063269">
              <w:rPr>
                <w:rFonts w:eastAsia="Times New Roman" w:cs="Times New Roman"/>
                <w:sz w:val="22"/>
                <w:lang w:eastAsia="pl-PL"/>
              </w:rPr>
              <w:t xml:space="preserve">, ww. nieruchomości oznaczonej nr </w:t>
            </w:r>
            <w:r w:rsidRPr="00063269">
              <w:rPr>
                <w:rFonts w:eastAsia="Times New Roman" w:cs="Times New Roman"/>
                <w:sz w:val="22"/>
                <w:lang w:eastAsia="pl-PL"/>
              </w:rPr>
              <w:t>176/3</w:t>
            </w:r>
            <w:r w:rsidR="007D5548" w:rsidRPr="00063269">
              <w:rPr>
                <w:rFonts w:eastAsia="Times New Roman" w:cs="Times New Roman"/>
                <w:sz w:val="22"/>
                <w:lang w:eastAsia="pl-PL"/>
              </w:rPr>
              <w:t>, stanowiącej własność Gminy Dobre Miasto.</w:t>
            </w:r>
            <w:r w:rsidR="007D5548" w:rsidRPr="007D554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39" w:type="dxa"/>
          </w:tcPr>
          <w:p w:rsidR="007D5548" w:rsidRPr="007D5548" w:rsidRDefault="007D5548" w:rsidP="007D554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D5548" w:rsidRPr="007D5548" w:rsidRDefault="007D5548" w:rsidP="007D5548">
            <w:pPr>
              <w:spacing w:line="240" w:lineRule="auto"/>
              <w:ind w:left="72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D5548" w:rsidRPr="007D5548" w:rsidRDefault="00AD35AE" w:rsidP="007D5548">
            <w:pPr>
              <w:spacing w:line="240" w:lineRule="auto"/>
              <w:ind w:left="72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20.661</w:t>
            </w:r>
            <w:r w:rsidR="007D5548"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7D5548" w:rsidRPr="007D5548" w:rsidRDefault="007D5548" w:rsidP="007D5548">
            <w:pPr>
              <w:spacing w:line="240" w:lineRule="auto"/>
              <w:ind w:left="-7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(słownie: </w:t>
            </w:r>
            <w:r w:rsidR="00AD35A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dwadzieścia tysięcy</w:t>
            </w:r>
            <w:r w:rsidRPr="007D554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D35A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sześćset sześćdziesiąt jeden</w:t>
            </w:r>
            <w:r w:rsidRPr="007D554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złot</w:t>
            </w:r>
            <w:r w:rsidR="00AD35A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  <w:r w:rsidRPr="007D554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00/100)</w:t>
            </w:r>
          </w:p>
          <w:p w:rsidR="007D5548" w:rsidRPr="007D5548" w:rsidRDefault="007D5548" w:rsidP="007D554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5548" w:rsidRPr="005D5C2E" w:rsidRDefault="007D5548" w:rsidP="007D5548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Do sprzedaży ww. nieruchomości  zastosowanie mają przepisy ustawy z dni</w:t>
      </w:r>
      <w:r w:rsidR="00852DF7" w:rsidRPr="005D5C2E">
        <w:rPr>
          <w:rFonts w:eastAsia="Times New Roman" w:cs="Times New Roman"/>
          <w:szCs w:val="24"/>
          <w:lang w:eastAsia="pl-PL"/>
        </w:rPr>
        <w:t xml:space="preserve">a 11 marca 2004 roku o podatku </w:t>
      </w:r>
      <w:r w:rsidRPr="005D5C2E">
        <w:rPr>
          <w:rFonts w:eastAsia="Times New Roman" w:cs="Times New Roman"/>
          <w:szCs w:val="24"/>
          <w:lang w:eastAsia="pl-PL"/>
        </w:rPr>
        <w:t>od towarów i usług (</w:t>
      </w:r>
      <w:proofErr w:type="spellStart"/>
      <w:r w:rsidRPr="005D5C2E">
        <w:rPr>
          <w:rFonts w:eastAsia="Times New Roman" w:cs="Times New Roman"/>
          <w:szCs w:val="24"/>
          <w:lang w:eastAsia="pl-PL"/>
        </w:rPr>
        <w:t>t.j</w:t>
      </w:r>
      <w:proofErr w:type="spellEnd"/>
      <w:r w:rsidRPr="005D5C2E">
        <w:rPr>
          <w:rFonts w:eastAsia="Times New Roman" w:cs="Times New Roman"/>
          <w:szCs w:val="24"/>
          <w:lang w:eastAsia="pl-PL"/>
        </w:rPr>
        <w:t>. Dz. U. z 202</w:t>
      </w:r>
      <w:r w:rsidR="00702A76">
        <w:rPr>
          <w:rFonts w:eastAsia="Times New Roman" w:cs="Times New Roman"/>
          <w:szCs w:val="24"/>
          <w:lang w:eastAsia="pl-PL"/>
        </w:rPr>
        <w:t>1</w:t>
      </w:r>
      <w:r w:rsidRPr="005D5C2E">
        <w:rPr>
          <w:rFonts w:eastAsia="Times New Roman" w:cs="Times New Roman"/>
          <w:szCs w:val="24"/>
          <w:lang w:eastAsia="pl-PL"/>
        </w:rPr>
        <w:t xml:space="preserve"> r., poz.</w:t>
      </w:r>
      <w:r w:rsidR="00702A76">
        <w:rPr>
          <w:rFonts w:eastAsia="Times New Roman" w:cs="Times New Roman"/>
          <w:szCs w:val="24"/>
          <w:lang w:eastAsia="pl-PL"/>
        </w:rPr>
        <w:t xml:space="preserve"> 685</w:t>
      </w:r>
      <w:r w:rsidRPr="005D5C2E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5D5C2E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5D5C2E">
        <w:rPr>
          <w:rFonts w:eastAsia="Times New Roman" w:cs="Times New Roman"/>
          <w:szCs w:val="24"/>
          <w:lang w:eastAsia="pl-PL"/>
        </w:rPr>
        <w:t xml:space="preserve">. zm.). Zgodnie z art. 41 ust.1, w związku z art. 146aa ust. 1, pkt 1 ww. ustawy </w:t>
      </w:r>
      <w:r w:rsidRPr="005D5C2E">
        <w:rPr>
          <w:rFonts w:eastAsia="Times New Roman" w:cs="Times New Roman"/>
          <w:b/>
          <w:bCs/>
          <w:szCs w:val="24"/>
          <w:u w:val="single"/>
          <w:lang w:eastAsia="pl-PL"/>
        </w:rPr>
        <w:t>stawka podatku wynosi 23%.</w:t>
      </w:r>
    </w:p>
    <w:p w:rsidR="007D5548" w:rsidRPr="005D5C2E" w:rsidRDefault="007D5548" w:rsidP="007D5548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Zgodnie z art. 70 ust. 2 ww. ustawy z dnia 21 sierpnia 1997 r. o gospodarce nieruchomościami cena nieruchomości sprzedawanej w drodze bezprzetargowej, może zostać rozłożon</w:t>
      </w:r>
      <w:r w:rsidR="00852DF7" w:rsidRPr="005D5C2E">
        <w:rPr>
          <w:rFonts w:eastAsia="Times New Roman" w:cs="Times New Roman"/>
          <w:szCs w:val="24"/>
          <w:lang w:eastAsia="pl-PL"/>
        </w:rPr>
        <w:t xml:space="preserve">a na raty, na czas nie dłuższy </w:t>
      </w:r>
      <w:r w:rsidRPr="005D5C2E">
        <w:rPr>
          <w:rFonts w:eastAsia="Times New Roman" w:cs="Times New Roman"/>
          <w:szCs w:val="24"/>
          <w:lang w:eastAsia="pl-PL"/>
        </w:rPr>
        <w:t xml:space="preserve">niż 10 lat. Wierzytelność Gminy w stosunku do nabywcy z tego </w:t>
      </w:r>
      <w:r w:rsidR="00852DF7" w:rsidRPr="005D5C2E">
        <w:rPr>
          <w:rFonts w:eastAsia="Times New Roman" w:cs="Times New Roman"/>
          <w:szCs w:val="24"/>
          <w:lang w:eastAsia="pl-PL"/>
        </w:rPr>
        <w:t xml:space="preserve">tytułu podlega zabezpieczeniu, </w:t>
      </w:r>
      <w:r w:rsidRPr="005D5C2E">
        <w:rPr>
          <w:rFonts w:eastAsia="Times New Roman" w:cs="Times New Roman"/>
          <w:szCs w:val="24"/>
          <w:lang w:eastAsia="pl-PL"/>
        </w:rPr>
        <w:t>w szczególności przez ustanowienie hipoteki. Pierwsza rata podlega zapłacie nie później niż do dnia zawarcia umowy przenoszącej własność nieruchomości, a następne raty wraz z oprocentowaniem podlegają zapłacie w terminach ustalonych przez strony w umowie. Rozłożona na raty niespłacona część ceny podlega oprocentowaniu przy zastosowaniu stopy procentowej równej stopie redyskonta weksli stosowanej przez Narodowy Bank Polski.</w:t>
      </w:r>
    </w:p>
    <w:p w:rsidR="007D5548" w:rsidRPr="005D5C2E" w:rsidRDefault="007D5548" w:rsidP="007D5548">
      <w:pPr>
        <w:spacing w:before="120" w:after="120" w:line="240" w:lineRule="auto"/>
        <w:jc w:val="both"/>
        <w:rPr>
          <w:rFonts w:eastAsia="Times New Roman" w:cs="Times New Roman"/>
          <w:bCs/>
          <w:i/>
          <w:szCs w:val="24"/>
          <w:lang w:eastAsia="pl-PL"/>
        </w:rPr>
      </w:pPr>
      <w:r w:rsidRPr="005D5C2E">
        <w:rPr>
          <w:rFonts w:eastAsia="Times New Roman" w:cs="Times New Roman"/>
          <w:bCs/>
          <w:szCs w:val="24"/>
          <w:lang w:eastAsia="pl-PL"/>
        </w:rPr>
        <w:t xml:space="preserve">Wierzytelność pieniężna z tytułu reszty ceny sprzedaży nieruchomości lub jej części podlega zabezpieczeniu hipoteką zgodnie </w:t>
      </w:r>
      <w:r w:rsidRPr="005D5C2E">
        <w:rPr>
          <w:rFonts w:eastAsia="Times New Roman" w:cs="Times New Roman"/>
          <w:szCs w:val="24"/>
          <w:lang w:eastAsia="pl-PL"/>
        </w:rPr>
        <w:t>z zarządzeniem Nr GN.0050.35.2017.CR Burmistrza</w:t>
      </w:r>
      <w:r w:rsidR="00852DF7" w:rsidRPr="005D5C2E">
        <w:rPr>
          <w:rFonts w:eastAsia="Times New Roman" w:cs="Times New Roman"/>
          <w:szCs w:val="24"/>
          <w:lang w:eastAsia="pl-PL"/>
        </w:rPr>
        <w:t xml:space="preserve"> Dobrego Miasta z dnia 7 marca </w:t>
      </w:r>
      <w:r w:rsidRPr="005D5C2E">
        <w:rPr>
          <w:rFonts w:eastAsia="Times New Roman" w:cs="Times New Roman"/>
          <w:szCs w:val="24"/>
          <w:lang w:eastAsia="pl-PL"/>
        </w:rPr>
        <w:t xml:space="preserve">2017 r. w sprawie: </w:t>
      </w:r>
      <w:r w:rsidRPr="005D5C2E">
        <w:rPr>
          <w:rFonts w:eastAsia="Times New Roman" w:cs="Times New Roman"/>
          <w:i/>
          <w:szCs w:val="24"/>
          <w:lang w:eastAsia="pl-PL"/>
        </w:rPr>
        <w:t>wyznaczenia minimalnych granic sumy hipoteki zabezpieczającej wierzytelność pieniężną Gminy Dobre Miasto w stosunku do nabywcy w związku z rozłożenie</w:t>
      </w:r>
      <w:r w:rsidR="00852DF7" w:rsidRPr="005D5C2E">
        <w:rPr>
          <w:rFonts w:eastAsia="Times New Roman" w:cs="Times New Roman"/>
          <w:i/>
          <w:szCs w:val="24"/>
          <w:lang w:eastAsia="pl-PL"/>
        </w:rPr>
        <w:t xml:space="preserve">m ceny sprzedaży nieruchomości </w:t>
      </w:r>
      <w:r w:rsidRPr="005D5C2E">
        <w:rPr>
          <w:rFonts w:eastAsia="Times New Roman" w:cs="Times New Roman"/>
          <w:i/>
          <w:szCs w:val="24"/>
          <w:lang w:eastAsia="pl-PL"/>
        </w:rPr>
        <w:t xml:space="preserve">na raty. </w:t>
      </w:r>
    </w:p>
    <w:p w:rsidR="007D5548" w:rsidRPr="005D5C2E" w:rsidRDefault="007D5548" w:rsidP="007D5548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Należność z tytułu sprzedaży nieruchomości podlega wpłacie na konto Gminy Dobre Miasto w Warmińskim Banku Spółdzielczym Oddział Dobre Miasto Nr 71 8857 1041 3001 0000 2163 0001 najpóźniej do dnia zawarcia umowy notarialnej.</w:t>
      </w:r>
    </w:p>
    <w:p w:rsidR="007D5548" w:rsidRPr="005D5C2E" w:rsidRDefault="007D5548" w:rsidP="007D5548">
      <w:pPr>
        <w:spacing w:before="60" w:after="60" w:line="240" w:lineRule="auto"/>
        <w:rPr>
          <w:rFonts w:eastAsia="Times New Roman" w:cs="Times New Roman"/>
          <w:b/>
          <w:szCs w:val="24"/>
          <w:lang w:eastAsia="pl-PL"/>
        </w:rPr>
      </w:pPr>
      <w:r w:rsidRPr="005D5C2E">
        <w:rPr>
          <w:rFonts w:eastAsia="Times New Roman" w:cs="Times New Roman"/>
          <w:b/>
          <w:szCs w:val="24"/>
          <w:lang w:eastAsia="pl-PL"/>
        </w:rPr>
        <w:t>Koszty notarialne i sądowe w całości ponosi nabywca nieruchomości.</w:t>
      </w:r>
    </w:p>
    <w:p w:rsidR="007D5548" w:rsidRPr="005D5C2E" w:rsidRDefault="007D5548" w:rsidP="007D5548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bCs/>
          <w:szCs w:val="24"/>
          <w:lang w:eastAsia="pl-PL"/>
        </w:rPr>
        <w:t>Wykaz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D5C2E">
        <w:rPr>
          <w:rFonts w:eastAsia="Times New Roman" w:cs="Times New Roman"/>
          <w:bCs/>
          <w:szCs w:val="24"/>
          <w:lang w:eastAsia="pl-PL"/>
        </w:rPr>
        <w:t xml:space="preserve">podaje się do publicznej wiadomości </w:t>
      </w:r>
      <w:r w:rsidRPr="005D5C2E">
        <w:rPr>
          <w:rFonts w:eastAsia="Times New Roman" w:cs="Times New Roman"/>
          <w:szCs w:val="24"/>
          <w:lang w:eastAsia="pl-PL"/>
        </w:rPr>
        <w:t>poprzez wywieszenie na tablicy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D5C2E">
        <w:rPr>
          <w:rFonts w:eastAsia="Times New Roman" w:cs="Times New Roman"/>
          <w:szCs w:val="24"/>
          <w:lang w:eastAsia="pl-PL"/>
        </w:rPr>
        <w:t>informacyjnej – Gospodarka Nieruchomościami w siedzibie Urzędu Miejskiego w Dobrym Mieście przy u</w:t>
      </w:r>
      <w:r w:rsidR="00373FBF" w:rsidRPr="005D5C2E">
        <w:rPr>
          <w:rFonts w:eastAsia="Times New Roman" w:cs="Times New Roman"/>
          <w:szCs w:val="24"/>
          <w:lang w:eastAsia="pl-PL"/>
        </w:rPr>
        <w:t xml:space="preserve">l. Warszawskiej 14, przez okres </w:t>
      </w:r>
      <w:r w:rsidRPr="005D5C2E">
        <w:rPr>
          <w:rFonts w:eastAsia="Times New Roman" w:cs="Times New Roman"/>
          <w:szCs w:val="24"/>
          <w:lang w:eastAsia="pl-PL"/>
        </w:rPr>
        <w:t>21 dni tj</w:t>
      </w:r>
      <w:r w:rsidRPr="005D5C2E">
        <w:rPr>
          <w:rFonts w:eastAsia="Times New Roman" w:cs="Times New Roman"/>
          <w:bCs/>
          <w:szCs w:val="24"/>
          <w:lang w:eastAsia="pl-PL"/>
        </w:rPr>
        <w:t>.</w:t>
      </w:r>
      <w:r w:rsidRPr="005D5C2E">
        <w:rPr>
          <w:rFonts w:eastAsia="Times New Roman" w:cs="Times New Roman"/>
          <w:szCs w:val="24"/>
          <w:lang w:eastAsia="pl-PL"/>
        </w:rPr>
        <w:t xml:space="preserve"> 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od dnia </w:t>
      </w:r>
      <w:r w:rsidR="005D5C2E" w:rsidRPr="005D5C2E">
        <w:rPr>
          <w:rFonts w:eastAsia="Times New Roman" w:cs="Times New Roman"/>
          <w:b/>
          <w:szCs w:val="24"/>
          <w:lang w:eastAsia="pl-PL"/>
        </w:rPr>
        <w:t>09 sierpnia 2021</w:t>
      </w:r>
      <w:r w:rsidR="00373FBF" w:rsidRPr="005D5C2E">
        <w:rPr>
          <w:rFonts w:eastAsia="Times New Roman" w:cs="Times New Roman"/>
          <w:b/>
          <w:szCs w:val="24"/>
          <w:lang w:eastAsia="pl-PL"/>
        </w:rPr>
        <w:t>r. do dnia  30 sierpnia 2021</w:t>
      </w:r>
      <w:r w:rsidRPr="005D5C2E">
        <w:rPr>
          <w:rFonts w:eastAsia="Times New Roman" w:cs="Times New Roman"/>
          <w:b/>
          <w:szCs w:val="24"/>
          <w:lang w:eastAsia="pl-PL"/>
        </w:rPr>
        <w:t>r.</w:t>
      </w:r>
      <w:r w:rsidRPr="005D5C2E">
        <w:rPr>
          <w:rFonts w:eastAsia="Times New Roman" w:cs="Times New Roman"/>
          <w:szCs w:val="24"/>
          <w:lang w:eastAsia="pl-PL"/>
        </w:rPr>
        <w:t xml:space="preserve">, a ponadto publikuje się na stronie Biuletynu Informacji Publicznej Urzędu Miejskiego </w:t>
      </w:r>
      <w:r w:rsidRPr="005D5C2E">
        <w:rPr>
          <w:rFonts w:eastAsia="Times New Roman" w:cs="Times New Roman"/>
          <w:szCs w:val="24"/>
          <w:lang w:eastAsia="pl-PL"/>
        </w:rPr>
        <w:lastRenderedPageBreak/>
        <w:t xml:space="preserve">w Dobrym Mieście </w:t>
      </w:r>
      <w:hyperlink r:id="rId5" w:history="1">
        <w:r w:rsidRPr="005D5C2E">
          <w:rPr>
            <w:rFonts w:eastAsia="Times New Roman" w:cs="Times New Roman"/>
            <w:szCs w:val="24"/>
            <w:u w:val="single"/>
            <w:lang w:eastAsia="pl-PL"/>
          </w:rPr>
          <w:t>http://bip.dobremiasto.com.pl/</w:t>
        </w:r>
      </w:hyperlink>
      <w:r w:rsidRPr="005D5C2E">
        <w:rPr>
          <w:rFonts w:eastAsia="Times New Roman" w:cs="Times New Roman"/>
          <w:szCs w:val="24"/>
          <w:lang w:eastAsia="pl-PL"/>
        </w:rPr>
        <w:t xml:space="preserve"> i internetowej urzędu  </w:t>
      </w:r>
      <w:hyperlink r:id="rId6" w:history="1">
        <w:r w:rsidRPr="005D5C2E">
          <w:rPr>
            <w:rFonts w:eastAsia="Times New Roman" w:cs="Times New Roman"/>
            <w:szCs w:val="24"/>
            <w:u w:val="single"/>
            <w:lang w:eastAsia="pl-PL"/>
          </w:rPr>
          <w:t>http://dobremiasto.com.pl/</w:t>
        </w:r>
      </w:hyperlink>
      <w:r w:rsidRPr="005D5C2E">
        <w:rPr>
          <w:rFonts w:eastAsia="Times New Roman" w:cs="Times New Roman"/>
          <w:szCs w:val="24"/>
          <w:lang w:eastAsia="pl-PL"/>
        </w:rPr>
        <w:t xml:space="preserve">, a także zamieszcza się w mediach elektronicznych </w:t>
      </w:r>
      <w:hyperlink r:id="rId7" w:history="1">
        <w:r w:rsidRPr="005D5C2E">
          <w:rPr>
            <w:rFonts w:eastAsia="Times New Roman" w:cs="Times New Roman"/>
            <w:szCs w:val="24"/>
            <w:u w:val="single"/>
            <w:lang w:eastAsia="pl-PL"/>
          </w:rPr>
          <w:t>http://otoprzetargi.pl/</w:t>
        </w:r>
      </w:hyperlink>
      <w:r w:rsidRPr="005D5C2E">
        <w:rPr>
          <w:rFonts w:eastAsia="Times New Roman" w:cs="Times New Roman"/>
          <w:szCs w:val="24"/>
          <w:lang w:eastAsia="pl-PL"/>
        </w:rPr>
        <w:t xml:space="preserve"> oraz podaje do publicznej wiadomości w inny sposób zwyczajowo przyjęty w danej miejscowości. </w:t>
      </w:r>
    </w:p>
    <w:p w:rsidR="007D5548" w:rsidRPr="005D5C2E" w:rsidRDefault="007D5548" w:rsidP="007D5548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b/>
          <w:szCs w:val="24"/>
          <w:lang w:eastAsia="pl-PL"/>
        </w:rPr>
        <w:t xml:space="preserve">Z dniem </w:t>
      </w:r>
      <w:r w:rsidR="00373FBF" w:rsidRPr="005D5C2E">
        <w:rPr>
          <w:rFonts w:eastAsia="Times New Roman" w:cs="Times New Roman"/>
          <w:b/>
          <w:szCs w:val="24"/>
          <w:lang w:eastAsia="pl-PL"/>
        </w:rPr>
        <w:t>20 września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 2021 r. </w:t>
      </w:r>
      <w:r w:rsidRPr="005D5C2E">
        <w:rPr>
          <w:rFonts w:eastAsia="Times New Roman" w:cs="Times New Roman"/>
          <w:szCs w:val="24"/>
          <w:lang w:eastAsia="pl-PL"/>
        </w:rPr>
        <w:t>upływa termin do złożenia wniosku przez osoby, którym przysługuje (zgodnie z art. 34 ust.1, pkt 1 i pkt 2 ustawy o gospodarce nieruchomościami) pierwszeństwo w nabyciu nieruchomości, jeżeli złożą oświadczenie, że wyrażają zgodę na cenę ustaloną w sposób określony w ustawie.</w:t>
      </w:r>
    </w:p>
    <w:p w:rsidR="007D5548" w:rsidRPr="005D5C2E" w:rsidRDefault="007D5548" w:rsidP="00063269">
      <w:pPr>
        <w:spacing w:before="60" w:after="6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 xml:space="preserve">Informacje można uzyskać w Referacie Inwestycji i Nieruchomości (IN) w Urzędzie Miejskim w Dobrym Mieście, przy ul. Warszawskiej 14, pokój nr 6, telefon (89) 616 19 24. </w:t>
      </w:r>
      <w:r w:rsidRPr="005D5C2E">
        <w:rPr>
          <w:rFonts w:eastAsia="Times New Roman" w:cs="Times New Roman"/>
          <w:szCs w:val="24"/>
          <w:lang w:eastAsia="pl-PL"/>
        </w:rPr>
        <w:tab/>
      </w:r>
      <w:r w:rsidRPr="005D5C2E">
        <w:rPr>
          <w:rFonts w:eastAsia="Times New Roman" w:cs="Times New Roman"/>
          <w:szCs w:val="24"/>
          <w:lang w:eastAsia="pl-PL"/>
        </w:rPr>
        <w:tab/>
      </w:r>
    </w:p>
    <w:p w:rsidR="007D5548" w:rsidRPr="005D5C2E" w:rsidRDefault="007D5548" w:rsidP="007D5548">
      <w:pPr>
        <w:spacing w:line="240" w:lineRule="auto"/>
        <w:ind w:left="7080"/>
        <w:jc w:val="center"/>
        <w:rPr>
          <w:rFonts w:eastAsia="Times New Roman" w:cs="Times New Roman"/>
          <w:iCs/>
          <w:szCs w:val="24"/>
          <w:lang w:eastAsia="pl-PL"/>
        </w:rPr>
      </w:pPr>
    </w:p>
    <w:p w:rsidR="007D5548" w:rsidRPr="005D5C2E" w:rsidRDefault="007D5548" w:rsidP="007D5548">
      <w:pPr>
        <w:spacing w:line="240" w:lineRule="auto"/>
        <w:ind w:left="7080"/>
        <w:jc w:val="center"/>
        <w:rPr>
          <w:rFonts w:eastAsia="Times New Roman" w:cs="Times New Roman"/>
          <w:iCs/>
          <w:szCs w:val="24"/>
          <w:lang w:eastAsia="pl-PL"/>
        </w:rPr>
      </w:pPr>
    </w:p>
    <w:p w:rsidR="007D5548" w:rsidRDefault="00186773" w:rsidP="00186773">
      <w:pPr>
        <w:spacing w:line="240" w:lineRule="auto"/>
        <w:ind w:left="5664" w:firstLine="708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i/>
          <w:szCs w:val="24"/>
          <w:lang w:eastAsia="pl-PL"/>
        </w:rPr>
        <w:t>Z up. Burmistrza</w:t>
      </w:r>
    </w:p>
    <w:p w:rsidR="00186773" w:rsidRDefault="00186773" w:rsidP="00186773">
      <w:pPr>
        <w:spacing w:line="240" w:lineRule="auto"/>
        <w:ind w:left="5664" w:firstLine="708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i/>
          <w:szCs w:val="24"/>
          <w:lang w:eastAsia="pl-PL"/>
        </w:rPr>
        <w:t xml:space="preserve">           </w:t>
      </w:r>
      <w:bookmarkStart w:id="0" w:name="_GoBack"/>
      <w:bookmarkEnd w:id="0"/>
      <w:r>
        <w:rPr>
          <w:rFonts w:eastAsia="Times New Roman" w:cs="Times New Roman"/>
          <w:i/>
          <w:szCs w:val="24"/>
          <w:lang w:eastAsia="pl-PL"/>
        </w:rPr>
        <w:t>/-/</w:t>
      </w:r>
    </w:p>
    <w:p w:rsidR="00186773" w:rsidRDefault="00186773" w:rsidP="00186773">
      <w:pPr>
        <w:spacing w:line="240" w:lineRule="auto"/>
        <w:ind w:left="5664" w:firstLine="708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i/>
          <w:szCs w:val="24"/>
          <w:lang w:eastAsia="pl-PL"/>
        </w:rPr>
        <w:t>Janusz Filipkowski</w:t>
      </w:r>
    </w:p>
    <w:p w:rsidR="00186773" w:rsidRPr="005D5C2E" w:rsidRDefault="00186773" w:rsidP="00186773">
      <w:pPr>
        <w:spacing w:line="240" w:lineRule="auto"/>
        <w:ind w:left="5664" w:firstLine="708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i/>
          <w:szCs w:val="24"/>
          <w:lang w:eastAsia="pl-PL"/>
        </w:rPr>
        <w:t>Zastępca Burmistrza</w:t>
      </w:r>
    </w:p>
    <w:p w:rsidR="002150CA" w:rsidRPr="005D5C2E" w:rsidRDefault="002150CA" w:rsidP="007D5548">
      <w:pPr>
        <w:rPr>
          <w:szCs w:val="24"/>
        </w:rPr>
      </w:pPr>
    </w:p>
    <w:sectPr w:rsidR="002150CA" w:rsidRPr="005D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48"/>
    <w:rsid w:val="00063269"/>
    <w:rsid w:val="000C474C"/>
    <w:rsid w:val="00176D74"/>
    <w:rsid w:val="00186773"/>
    <w:rsid w:val="002150CA"/>
    <w:rsid w:val="00373FBF"/>
    <w:rsid w:val="005D182A"/>
    <w:rsid w:val="005D5C2E"/>
    <w:rsid w:val="00702A76"/>
    <w:rsid w:val="007D5548"/>
    <w:rsid w:val="00852DF7"/>
    <w:rsid w:val="008A5FB5"/>
    <w:rsid w:val="00950229"/>
    <w:rsid w:val="00A46957"/>
    <w:rsid w:val="00AD35AE"/>
    <w:rsid w:val="00BA6277"/>
    <w:rsid w:val="00C9443C"/>
    <w:rsid w:val="00D51444"/>
    <w:rsid w:val="00D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cp:lastPrinted>2021-08-06T11:30:00Z</cp:lastPrinted>
  <dcterms:created xsi:type="dcterms:W3CDTF">2021-07-26T12:45:00Z</dcterms:created>
  <dcterms:modified xsi:type="dcterms:W3CDTF">2021-08-09T11:45:00Z</dcterms:modified>
</cp:coreProperties>
</file>